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F15864">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日(</w:t>
      </w:r>
      <w:r w:rsidR="00F15864">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F15864">
        <w:rPr>
          <w:rFonts w:ascii="ＭＳ ゴシック" w:eastAsia="ＭＳ ゴシック" w:hAnsi="ＭＳ ゴシック" w:cs="Courier New" w:hint="eastAsia"/>
          <w:color w:val="000000"/>
          <w:kern w:val="0"/>
          <w:sz w:val="24"/>
          <w:szCs w:val="20"/>
        </w:rPr>
        <w:t>竹ヶ原　真太郎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F15864"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F15864"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586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C3898"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F1586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F15864"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F1586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F1586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F15864" w:rsidP="000C3898">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F1586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4A2621"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154AD8" w:rsidRDefault="00AC3EA5" w:rsidP="00AC3EA5">
      <w:pPr>
        <w:ind w:left="210" w:hanging="210"/>
        <w:rPr>
          <w:rFonts w:ascii="ＭＳ ゴシック" w:eastAsia="ＭＳ ゴシック" w:hAnsi="ＭＳ ゴシック" w:cs="Times New Roman"/>
          <w:szCs w:val="24"/>
        </w:rPr>
      </w:pPr>
      <w:r w:rsidRPr="00AC3EA5">
        <w:rPr>
          <w:rFonts w:ascii="ＭＳ ゴシック" w:eastAsia="ＭＳ ゴシック" w:hAnsi="ＭＳ ゴシック" w:cs="Times New Roman" w:hint="eastAsia"/>
          <w:szCs w:val="24"/>
        </w:rPr>
        <w:t>・</w:t>
      </w:r>
      <w:r w:rsidRPr="00AC3EA5">
        <w:rPr>
          <w:rFonts w:ascii="ＭＳ ゴシック" w:eastAsia="ＭＳ ゴシック" w:hAnsi="ＭＳ ゴシック" w:cs="Times New Roman"/>
          <w:szCs w:val="24"/>
        </w:rPr>
        <w:t>R8.6.1から八戸消防より、転院搬送時のガイドラインが発足されている。病棟管理日誌に数枚印刷して保管しているため、詳細はWIZメールを確認すること。</w:t>
      </w:r>
    </w:p>
    <w:p w:rsidR="00AC3EA5" w:rsidRDefault="00AC3EA5" w:rsidP="00AC3EA5">
      <w:pPr>
        <w:ind w:left="210" w:hanging="210"/>
        <w:rPr>
          <w:rFonts w:ascii="ＭＳ ゴシック" w:eastAsia="ＭＳ ゴシック" w:hAnsi="ＭＳ ゴシック" w:cs="Times New Roman"/>
          <w:szCs w:val="24"/>
        </w:rPr>
      </w:pPr>
    </w:p>
    <w:p w:rsidR="00AC3EA5" w:rsidRDefault="00AC3EA5" w:rsidP="00AC3EA5">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・北病棟PHSの通話ができない不具合が生じており、現在庶務に連絡し対応してもらっています。</w:t>
      </w:r>
    </w:p>
    <w:p w:rsidR="00F15864" w:rsidRPr="009361F9" w:rsidRDefault="00F15864" w:rsidP="00A17600">
      <w:pPr>
        <w:rPr>
          <w:rFonts w:ascii="ＭＳ ゴシック" w:eastAsia="ＭＳ ゴシック" w:hAnsi="ＭＳ ゴシック" w:cs="Times New Roman"/>
          <w:color w:val="FF0000"/>
          <w:szCs w:val="24"/>
        </w:rPr>
      </w:pPr>
    </w:p>
    <w:p w:rsidR="00D41DFA" w:rsidRPr="00EC39CB" w:rsidRDefault="00DC7DDC" w:rsidP="00A17600">
      <w:pPr>
        <w:rPr>
          <w:rFonts w:ascii="ＭＳ ゴシック" w:eastAsia="ＭＳ ゴシック" w:hAnsi="ＭＳ ゴシック" w:cs="Times New Roman"/>
          <w:color w:val="000000" w:themeColor="text1"/>
          <w:szCs w:val="24"/>
        </w:rPr>
      </w:pPr>
      <w:r w:rsidRPr="00EC39CB">
        <w:rPr>
          <w:rFonts w:ascii="ＭＳ ゴシック" w:eastAsia="ＭＳ ゴシック" w:hAnsi="ＭＳ ゴシック" w:cs="Times New Roman" w:hint="eastAsia"/>
          <w:color w:val="000000" w:themeColor="text1"/>
          <w:szCs w:val="24"/>
        </w:rPr>
        <w:t>＜患者様連絡事項＞</w:t>
      </w:r>
    </w:p>
    <w:p w:rsidR="00713189" w:rsidRDefault="00F41BB6" w:rsidP="00F41BB6">
      <w:pPr>
        <w:rPr>
          <w:rFonts w:ascii="ＭＳ ゴシック" w:eastAsia="ＭＳ ゴシック" w:hAnsi="ＭＳ ゴシック" w:cs="Times New Roman"/>
          <w:szCs w:val="24"/>
        </w:rPr>
      </w:pPr>
      <w:r w:rsidRPr="00F41BB6">
        <w:rPr>
          <w:rFonts w:ascii="ＭＳ ゴシック" w:eastAsia="ＭＳ ゴシック" w:hAnsi="ＭＳ ゴシック" w:cs="Times New Roman" w:hint="eastAsia"/>
          <w:szCs w:val="24"/>
        </w:rPr>
        <w:t>・久保　興介様～</w:t>
      </w:r>
      <w:r w:rsidR="00713189" w:rsidRPr="00713189">
        <w:rPr>
          <w:rFonts w:ascii="ＭＳ ゴシック" w:eastAsia="ＭＳ ゴシック" w:hAnsi="ＭＳ ゴシック" w:cs="Times New Roman" w:hint="eastAsia"/>
          <w:szCs w:val="24"/>
        </w:rPr>
        <w:t>主治医指示にて</w:t>
      </w:r>
      <w:r w:rsidR="00713189">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本日昼よりＰＬ配合顆粒</w:t>
      </w:r>
      <w:r w:rsidRPr="00F41BB6">
        <w:rPr>
          <w:rFonts w:ascii="ＭＳ ゴシック" w:eastAsia="ＭＳ ゴシック" w:hAnsi="ＭＳ ゴシック" w:cs="Times New Roman"/>
          <w:szCs w:val="24"/>
        </w:rPr>
        <w:t>1</w:t>
      </w:r>
      <w:r>
        <w:rPr>
          <w:rFonts w:ascii="ＭＳ ゴシック" w:eastAsia="ＭＳ ゴシック" w:hAnsi="ＭＳ ゴシック" w:cs="Times New Roman"/>
          <w:szCs w:val="24"/>
        </w:rPr>
        <w:t>ｇ 3</w:t>
      </w:r>
      <w:r w:rsidRPr="00F41BB6">
        <w:rPr>
          <w:rFonts w:ascii="ＭＳ ゴシック" w:eastAsia="ＭＳ ゴシック" w:hAnsi="ＭＳ ゴシック" w:cs="Times New Roman"/>
          <w:szCs w:val="24"/>
        </w:rPr>
        <w:t>包</w:t>
      </w:r>
      <w:r>
        <w:rPr>
          <w:rFonts w:ascii="ＭＳ ゴシック" w:eastAsia="ＭＳ ゴシック" w:hAnsi="ＭＳ ゴシック" w:cs="Times New Roman" w:hint="eastAsia"/>
          <w:szCs w:val="24"/>
        </w:rPr>
        <w:t>（</w:t>
      </w:r>
      <w:r w:rsidRPr="00F41BB6">
        <w:rPr>
          <w:rFonts w:ascii="ＭＳ ゴシック" w:eastAsia="ＭＳ ゴシック" w:hAnsi="ＭＳ ゴシック" w:cs="Times New Roman"/>
          <w:szCs w:val="24"/>
        </w:rPr>
        <w:t>1日3回　毎食後</w:t>
      </w:r>
      <w:r>
        <w:rPr>
          <w:rFonts w:ascii="ＭＳ ゴシック" w:eastAsia="ＭＳ ゴシック" w:hAnsi="ＭＳ ゴシック" w:cs="Times New Roman" w:hint="eastAsia"/>
          <w:szCs w:val="24"/>
        </w:rPr>
        <w:t>）</w:t>
      </w:r>
    </w:p>
    <w:p w:rsidR="00154AD8" w:rsidRDefault="007D6832" w:rsidP="00713189">
      <w:pPr>
        <w:ind w:firstLine="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3日分処方となる。</w:t>
      </w:r>
    </w:p>
    <w:p w:rsidR="007D6832" w:rsidRDefault="007D6832" w:rsidP="00F41BB6">
      <w:pPr>
        <w:rPr>
          <w:rFonts w:ascii="ＭＳ ゴシック" w:eastAsia="ＭＳ ゴシック" w:hAnsi="ＭＳ ゴシック" w:cs="Times New Roman"/>
          <w:szCs w:val="24"/>
        </w:rPr>
      </w:pPr>
    </w:p>
    <w:p w:rsidR="00733911" w:rsidRDefault="007D6832" w:rsidP="00733911">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33911">
        <w:rPr>
          <w:rFonts w:ascii="ＭＳ ゴシック" w:eastAsia="ＭＳ ゴシック" w:hAnsi="ＭＳ ゴシック" w:cs="Times New Roman" w:hint="eastAsia"/>
          <w:szCs w:val="24"/>
        </w:rPr>
        <w:t>吉田　悦子様～</w:t>
      </w:r>
      <w:r w:rsidR="00733911" w:rsidRPr="00733911">
        <w:rPr>
          <w:rFonts w:ascii="ＭＳ ゴシック" w:eastAsia="ＭＳ ゴシック" w:hAnsi="ＭＳ ゴシック" w:cs="Times New Roman" w:hint="eastAsia"/>
          <w:szCs w:val="24"/>
        </w:rPr>
        <w:t>後見人</w:t>
      </w:r>
      <w:r w:rsidR="00733911">
        <w:rPr>
          <w:rFonts w:ascii="ＭＳ ゴシック" w:eastAsia="ＭＳ ゴシック" w:hAnsi="ＭＳ ゴシック" w:cs="Times New Roman" w:hint="eastAsia"/>
          <w:szCs w:val="24"/>
        </w:rPr>
        <w:t xml:space="preserve">　野添氏来院され、本人様の差し入れを持参され、</w:t>
      </w:r>
      <w:r w:rsidR="00733911" w:rsidRPr="00733911">
        <w:rPr>
          <w:rFonts w:ascii="ＭＳ ゴシック" w:eastAsia="ＭＳ ゴシック" w:hAnsi="ＭＳ ゴシック" w:cs="Times New Roman" w:hint="eastAsia"/>
          <w:szCs w:val="24"/>
        </w:rPr>
        <w:t>面会日時につ</w:t>
      </w:r>
    </w:p>
    <w:p w:rsidR="00F41BB6" w:rsidRDefault="00733911" w:rsidP="00733911">
      <w:pPr>
        <w:ind w:firstLine="1680"/>
        <w:rPr>
          <w:rFonts w:ascii="ＭＳ ゴシック" w:eastAsia="ＭＳ ゴシック" w:hAnsi="ＭＳ ゴシック" w:cs="Times New Roman"/>
          <w:szCs w:val="24"/>
        </w:rPr>
      </w:pPr>
      <w:r w:rsidRPr="00733911">
        <w:rPr>
          <w:rFonts w:ascii="ＭＳ ゴシック" w:eastAsia="ＭＳ ゴシック" w:hAnsi="ＭＳ ゴシック" w:cs="Times New Roman" w:hint="eastAsia"/>
          <w:szCs w:val="24"/>
        </w:rPr>
        <w:t>いては後日連絡にてお伝えすると</w:t>
      </w:r>
      <w:r>
        <w:rPr>
          <w:rFonts w:ascii="ＭＳ ゴシック" w:eastAsia="ＭＳ ゴシック" w:hAnsi="ＭＳ ゴシック" w:cs="Times New Roman" w:hint="eastAsia"/>
          <w:szCs w:val="24"/>
        </w:rPr>
        <w:t>のこと。</w:t>
      </w:r>
    </w:p>
    <w:p w:rsidR="00733911" w:rsidRPr="00AC373F" w:rsidRDefault="00733911" w:rsidP="00733911">
      <w:pPr>
        <w:ind w:firstLine="1680"/>
        <w:rPr>
          <w:rFonts w:ascii="ＭＳ ゴシック" w:eastAsia="ＭＳ ゴシック" w:hAnsi="ＭＳ ゴシック" w:cs="Times New Roman" w:hint="eastAsia"/>
          <w:color w:val="FF0000"/>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875565" w:rsidRDefault="00AC3EA5" w:rsidP="0018442E">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豊様～</w:t>
      </w:r>
      <w:r w:rsidRPr="00AC3EA5">
        <w:rPr>
          <w:rFonts w:ascii="ＭＳ ゴシック" w:eastAsia="ＭＳ ゴシック" w:hAnsi="ＭＳ ゴシック" w:hint="eastAsia"/>
          <w:color w:val="000000"/>
          <w:spacing w:val="15"/>
          <w:szCs w:val="21"/>
        </w:rPr>
        <w:t>不穏さなく不調不満訴えなく、静穏に過ごしている。</w:t>
      </w:r>
    </w:p>
    <w:p w:rsidR="00AC3EA5" w:rsidRDefault="00AC3EA5" w:rsidP="0018442E">
      <w:pPr>
        <w:jc w:val="left"/>
        <w:rPr>
          <w:rFonts w:ascii="ＭＳ ゴシック" w:eastAsia="ＭＳ ゴシック" w:hAnsi="ＭＳ ゴシック"/>
          <w:color w:val="000000"/>
          <w:spacing w:val="15"/>
          <w:szCs w:val="21"/>
        </w:rPr>
      </w:pPr>
    </w:p>
    <w:p w:rsidR="00AC3EA5" w:rsidRDefault="00AC3EA5" w:rsidP="0018442E">
      <w:pPr>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・向井　敦子様～</w:t>
      </w:r>
      <w:r w:rsidRPr="00AC3EA5">
        <w:rPr>
          <w:rFonts w:ascii="ＭＳ ゴシック" w:eastAsia="ＭＳ ゴシック" w:hAnsi="ＭＳ ゴシック" w:hint="eastAsia"/>
          <w:color w:val="000000"/>
          <w:spacing w:val="15"/>
          <w:szCs w:val="21"/>
        </w:rPr>
        <w:t>大声を上げ妄想様の発言をするが、他者トラブルなく経過。</w:t>
      </w:r>
    </w:p>
    <w:p w:rsidR="00F15864" w:rsidRDefault="00F15864" w:rsidP="0018442E">
      <w:pPr>
        <w:jc w:val="left"/>
        <w:rPr>
          <w:rFonts w:ascii="ＭＳ ゴシック" w:eastAsia="ＭＳ ゴシック" w:hAnsi="ＭＳ ゴシック"/>
          <w:color w:val="000000"/>
          <w:spacing w:val="15"/>
          <w:szCs w:val="21"/>
        </w:rPr>
      </w:pPr>
    </w:p>
    <w:p w:rsidR="00AC3EA5" w:rsidRDefault="00AC3EA5" w:rsidP="0018442E">
      <w:pPr>
        <w:jc w:val="left"/>
        <w:rPr>
          <w:rFonts w:ascii="ＭＳ ゴシック" w:eastAsia="ＭＳ ゴシック" w:hAnsi="ＭＳ ゴシック" w:hint="eastAsia"/>
          <w:color w:val="000000"/>
          <w:spacing w:val="15"/>
          <w:szCs w:val="21"/>
        </w:rPr>
      </w:pPr>
    </w:p>
    <w:p w:rsidR="00875565" w:rsidRDefault="00F15864"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＜皮膚科</w:t>
      </w:r>
      <w:proofErr w:type="spellStart"/>
      <w:r w:rsidR="00875565">
        <w:rPr>
          <w:rFonts w:ascii="ＭＳ ゴシック" w:eastAsia="ＭＳ ゴシック" w:hAnsi="ＭＳ ゴシック" w:hint="eastAsia"/>
          <w:color w:val="000000"/>
          <w:spacing w:val="15"/>
          <w:szCs w:val="21"/>
        </w:rPr>
        <w:t>Dr</w:t>
      </w:r>
      <w:proofErr w:type="spellEnd"/>
      <w:r w:rsidR="00875565">
        <w:rPr>
          <w:rFonts w:ascii="ＭＳ ゴシック" w:eastAsia="ＭＳ ゴシック" w:hAnsi="ＭＳ ゴシック" w:hint="eastAsia"/>
          <w:color w:val="000000"/>
          <w:spacing w:val="15"/>
          <w:szCs w:val="21"/>
        </w:rPr>
        <w:t>診察情報＞</w:t>
      </w:r>
    </w:p>
    <w:p w:rsidR="00AB28C2" w:rsidRPr="00AB28C2" w:rsidRDefault="00AB28C2" w:rsidP="00AB28C2">
      <w:pPr>
        <w:pStyle w:val="Web"/>
        <w:wordWrap w:val="0"/>
        <w:spacing w:line="288" w:lineRule="auto"/>
        <w:rPr>
          <w:rFonts w:hint="eastAsia"/>
          <w:color w:val="000000"/>
          <w:spacing w:val="15"/>
          <w:sz w:val="21"/>
          <w:szCs w:val="21"/>
        </w:rPr>
      </w:pPr>
      <w:r>
        <w:rPr>
          <w:rFonts w:ascii="ＭＳ ゴシック" w:eastAsia="ＭＳ ゴシック" w:hAnsi="ＭＳ ゴシック" w:hint="eastAsia"/>
          <w:color w:val="000000"/>
          <w:spacing w:val="15"/>
          <w:szCs w:val="21"/>
        </w:rPr>
        <w:t>・若菜　登様～</w:t>
      </w:r>
      <w:r w:rsidRPr="00AB28C2">
        <w:rPr>
          <w:color w:val="000000"/>
          <w:spacing w:val="15"/>
          <w:sz w:val="21"/>
          <w:szCs w:val="21"/>
        </w:rPr>
        <w:t>左足背　漸次軽快　同前処置</w:t>
      </w:r>
      <w:r>
        <w:rPr>
          <w:rFonts w:hint="eastAsia"/>
          <w:color w:val="000000"/>
          <w:spacing w:val="15"/>
          <w:sz w:val="21"/>
          <w:szCs w:val="21"/>
        </w:rPr>
        <w:t>。</w:t>
      </w:r>
    </w:p>
    <w:p w:rsidR="00AB28C2" w:rsidRDefault="00AB28C2" w:rsidP="001A5EBD">
      <w:pPr>
        <w:ind w:left="1920" w:hangingChars="800" w:hanging="1920"/>
        <w:jc w:val="left"/>
        <w:rPr>
          <w:rFonts w:ascii="ＭＳ ゴシック" w:eastAsia="ＭＳ ゴシック" w:hAnsi="ＭＳ ゴシック"/>
          <w:color w:val="000000"/>
          <w:spacing w:val="15"/>
          <w:szCs w:val="21"/>
        </w:rPr>
      </w:pPr>
    </w:p>
    <w:p w:rsidR="00AB28C2" w:rsidRDefault="00AB28C2"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・藤井　純子様～</w:t>
      </w:r>
      <w:r w:rsidR="00EC0DAC" w:rsidRPr="00EC0DAC">
        <w:rPr>
          <w:rFonts w:ascii="ＭＳ ゴシック" w:eastAsia="ＭＳ ゴシック" w:hAnsi="ＭＳ ゴシック" w:hint="eastAsia"/>
          <w:color w:val="000000"/>
          <w:spacing w:val="15"/>
          <w:szCs w:val="21"/>
        </w:rPr>
        <w:t>右手掌第</w:t>
      </w:r>
      <w:r w:rsidR="00EC0DAC" w:rsidRPr="00EC0DAC">
        <w:rPr>
          <w:rFonts w:ascii="ＭＳ ゴシック" w:eastAsia="ＭＳ ゴシック" w:hAnsi="ＭＳ ゴシック"/>
          <w:color w:val="000000"/>
          <w:spacing w:val="15"/>
          <w:szCs w:val="21"/>
        </w:rPr>
        <w:t>1指基部、右踵著明に軽快。アズノール軟膏塗布。</w:t>
      </w:r>
      <w:bookmarkStart w:id="0" w:name="_GoBack"/>
      <w:bookmarkEnd w:id="0"/>
    </w:p>
    <w:p w:rsidR="00AB28C2" w:rsidRDefault="00AB28C2" w:rsidP="001A5EBD">
      <w:pPr>
        <w:ind w:left="1920" w:hangingChars="800" w:hanging="1920"/>
        <w:jc w:val="left"/>
        <w:rPr>
          <w:rFonts w:ascii="ＭＳ ゴシック" w:eastAsia="ＭＳ ゴシック" w:hAnsi="ＭＳ ゴシック"/>
          <w:color w:val="000000"/>
          <w:spacing w:val="15"/>
          <w:szCs w:val="21"/>
        </w:rPr>
      </w:pPr>
    </w:p>
    <w:p w:rsidR="00AB28C2" w:rsidRDefault="00AB28C2" w:rsidP="001A5EBD">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・吉田　悦子様～治癒。</w:t>
      </w:r>
    </w:p>
    <w:p w:rsidR="00AB28C2" w:rsidRDefault="00AB28C2" w:rsidP="001A5EBD">
      <w:pPr>
        <w:ind w:left="1920" w:hangingChars="800" w:hanging="1920"/>
        <w:jc w:val="left"/>
        <w:rPr>
          <w:rFonts w:ascii="ＭＳ ゴシック" w:eastAsia="ＭＳ ゴシック" w:hAnsi="ＭＳ ゴシック" w:hint="eastAsia"/>
          <w:color w:val="000000"/>
          <w:spacing w:val="15"/>
          <w:szCs w:val="21"/>
        </w:rPr>
      </w:pPr>
    </w:p>
    <w:p w:rsidR="00F15864" w:rsidRPr="00AB28C2" w:rsidRDefault="00AC3EA5" w:rsidP="00AB28C2">
      <w:pPr>
        <w:widowControl/>
        <w:wordWrap w:val="0"/>
        <w:spacing w:line="288" w:lineRule="auto"/>
        <w:jc w:val="left"/>
        <w:rPr>
          <w:rFonts w:ascii="ＭＳ Ｐゴシック" w:eastAsia="ＭＳ Ｐゴシック" w:hAnsi="ＭＳ Ｐゴシック" w:cs="ＭＳ Ｐゴシック" w:hint="eastAsia"/>
          <w:color w:val="000000"/>
          <w:spacing w:val="15"/>
          <w:kern w:val="0"/>
          <w:szCs w:val="21"/>
        </w:rPr>
      </w:pPr>
      <w:r>
        <w:rPr>
          <w:rFonts w:ascii="ＭＳ ゴシック" w:eastAsia="ＭＳ ゴシック" w:hAnsi="ＭＳ ゴシック" w:hint="eastAsia"/>
          <w:color w:val="000000"/>
          <w:spacing w:val="15"/>
          <w:szCs w:val="21"/>
        </w:rPr>
        <w:t>・久保田　タツ子様～</w:t>
      </w:r>
      <w:r w:rsidR="00AB28C2" w:rsidRPr="00AB28C2">
        <w:rPr>
          <w:rFonts w:ascii="ＭＳ Ｐゴシック" w:eastAsia="ＭＳ Ｐゴシック" w:hAnsi="ＭＳ Ｐゴシック" w:cs="ＭＳ Ｐゴシック"/>
          <w:color w:val="000000"/>
          <w:spacing w:val="15"/>
          <w:kern w:val="0"/>
          <w:szCs w:val="21"/>
        </w:rPr>
        <w:t>右踵の潰瘍漸次軽快　同前処置</w:t>
      </w:r>
      <w:r w:rsidR="00AB28C2">
        <w:rPr>
          <w:rFonts w:ascii="ＭＳ Ｐゴシック" w:eastAsia="ＭＳ Ｐゴシック" w:hAnsi="ＭＳ Ｐゴシック" w:cs="ＭＳ Ｐゴシック" w:hint="eastAsia"/>
          <w:color w:val="000000"/>
          <w:spacing w:val="15"/>
          <w:kern w:val="0"/>
          <w:szCs w:val="21"/>
        </w:rPr>
        <w:t>。</w:t>
      </w:r>
    </w:p>
    <w:p w:rsidR="00F15864" w:rsidRDefault="00F15864" w:rsidP="001A5EBD">
      <w:pPr>
        <w:ind w:left="1920" w:hangingChars="800" w:hanging="1920"/>
        <w:jc w:val="left"/>
        <w:rPr>
          <w:rFonts w:ascii="ＭＳ ゴシック" w:eastAsia="ＭＳ ゴシック" w:hAnsi="ＭＳ ゴシック"/>
          <w:color w:val="000000"/>
          <w:spacing w:val="15"/>
          <w:szCs w:val="21"/>
        </w:rPr>
      </w:pPr>
    </w:p>
    <w:p w:rsidR="00F15864" w:rsidRPr="00EC0DAC" w:rsidRDefault="00AC3EA5" w:rsidP="00EC0DAC">
      <w:pPr>
        <w:pStyle w:val="Web"/>
        <w:wordWrap w:val="0"/>
        <w:spacing w:line="288" w:lineRule="auto"/>
        <w:rPr>
          <w:rFonts w:hint="eastAsia"/>
          <w:color w:val="000000"/>
          <w:spacing w:val="15"/>
          <w:sz w:val="21"/>
          <w:szCs w:val="21"/>
        </w:rPr>
      </w:pPr>
      <w:r>
        <w:rPr>
          <w:rFonts w:ascii="ＭＳ ゴシック" w:eastAsia="ＭＳ ゴシック" w:hAnsi="ＭＳ ゴシック" w:hint="eastAsia"/>
          <w:color w:val="000000"/>
          <w:spacing w:val="15"/>
          <w:szCs w:val="21"/>
        </w:rPr>
        <w:t>・成田　富士子様～</w:t>
      </w:r>
      <w:r w:rsidR="00EC0DAC" w:rsidRPr="00EC0DAC">
        <w:rPr>
          <w:color w:val="000000"/>
          <w:spacing w:val="15"/>
          <w:sz w:val="21"/>
          <w:szCs w:val="21"/>
        </w:rPr>
        <w:t>両趾爪、陰股部　特変なし。同前処置</w:t>
      </w:r>
      <w:r w:rsidR="00EC0DAC">
        <w:rPr>
          <w:rFonts w:hint="eastAsia"/>
          <w:color w:val="000000"/>
          <w:spacing w:val="15"/>
          <w:sz w:val="21"/>
          <w:szCs w:val="21"/>
        </w:rPr>
        <w:t>。</w:t>
      </w:r>
    </w:p>
    <w:p w:rsidR="00AC3EA5" w:rsidRDefault="00AC3EA5" w:rsidP="001A5EBD">
      <w:pPr>
        <w:ind w:left="1920" w:hangingChars="800" w:hanging="1920"/>
        <w:jc w:val="left"/>
        <w:rPr>
          <w:rFonts w:ascii="ＭＳ ゴシック" w:eastAsia="ＭＳ ゴシック" w:hAnsi="ＭＳ ゴシック"/>
          <w:color w:val="000000"/>
          <w:spacing w:val="15"/>
          <w:szCs w:val="21"/>
        </w:rPr>
      </w:pPr>
    </w:p>
    <w:p w:rsidR="00AC3EA5" w:rsidRDefault="00AC3EA5"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BB6681">
        <w:rPr>
          <w:rFonts w:ascii="ＭＳ ゴシック" w:eastAsia="ＭＳ ゴシック" w:hAnsi="ＭＳ ゴシック" w:hint="eastAsia"/>
          <w:color w:val="000000"/>
          <w:spacing w:val="15"/>
          <w:szCs w:val="21"/>
        </w:rPr>
        <w:t>向井　敦子様～</w:t>
      </w:r>
      <w:r w:rsidR="00EC0DAC" w:rsidRPr="00EC0DAC">
        <w:rPr>
          <w:rFonts w:ascii="ＭＳ ゴシック" w:eastAsia="ＭＳ ゴシック" w:hAnsi="ＭＳ ゴシック" w:hint="eastAsia"/>
          <w:color w:val="000000"/>
          <w:spacing w:val="15"/>
          <w:szCs w:val="21"/>
        </w:rPr>
        <w:t>右第</w:t>
      </w:r>
      <w:r w:rsidR="00EC0DAC" w:rsidRPr="00EC0DAC">
        <w:rPr>
          <w:rFonts w:ascii="ＭＳ ゴシック" w:eastAsia="ＭＳ ゴシック" w:hAnsi="ＭＳ ゴシック"/>
          <w:color w:val="000000"/>
          <w:spacing w:val="15"/>
          <w:szCs w:val="21"/>
        </w:rPr>
        <w:t>1趾、左足底鶏眼　脱落。両足爪、頭部発赤特変なし、同前処置</w:t>
      </w:r>
      <w:r w:rsidR="00EC0DAC">
        <w:rPr>
          <w:rFonts w:ascii="ＭＳ ゴシック" w:eastAsia="ＭＳ ゴシック" w:hAnsi="ＭＳ ゴシック" w:hint="eastAsia"/>
          <w:color w:val="000000"/>
          <w:spacing w:val="15"/>
          <w:szCs w:val="21"/>
        </w:rPr>
        <w:t>。</w:t>
      </w:r>
    </w:p>
    <w:p w:rsidR="00BB6681" w:rsidRDefault="00BB6681" w:rsidP="001A5EBD">
      <w:pPr>
        <w:ind w:left="1920" w:hangingChars="800" w:hanging="1920"/>
        <w:jc w:val="left"/>
        <w:rPr>
          <w:rFonts w:ascii="ＭＳ ゴシック" w:eastAsia="ＭＳ ゴシック" w:hAnsi="ＭＳ ゴシック"/>
          <w:color w:val="000000"/>
          <w:spacing w:val="15"/>
          <w:szCs w:val="21"/>
        </w:rPr>
      </w:pPr>
    </w:p>
    <w:p w:rsidR="00FE0330" w:rsidRDefault="00BB6681" w:rsidP="00FE0330">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r>
        <w:rPr>
          <w:rFonts w:ascii="ＭＳ ゴシック" w:eastAsia="ＭＳ ゴシック" w:hAnsi="ＭＳ ゴシック" w:hint="eastAsia"/>
          <w:color w:val="000000"/>
          <w:spacing w:val="15"/>
          <w:szCs w:val="21"/>
        </w:rPr>
        <w:t>・</w:t>
      </w:r>
      <w:r w:rsidR="00AB28C2">
        <w:rPr>
          <w:rFonts w:ascii="ＭＳ ゴシック" w:eastAsia="ＭＳ ゴシック" w:hAnsi="ＭＳ ゴシック" w:hint="eastAsia"/>
          <w:color w:val="000000"/>
          <w:spacing w:val="15"/>
          <w:szCs w:val="21"/>
        </w:rPr>
        <w:t>高橋　康満様～</w:t>
      </w:r>
      <w:r w:rsidR="00FE0330" w:rsidRPr="00FE0330">
        <w:rPr>
          <w:rFonts w:ascii="ＭＳ Ｐゴシック" w:eastAsia="ＭＳ Ｐゴシック" w:hAnsi="ＭＳ Ｐゴシック" w:cs="ＭＳ Ｐゴシック"/>
          <w:color w:val="000000"/>
          <w:spacing w:val="15"/>
          <w:kern w:val="0"/>
          <w:szCs w:val="21"/>
        </w:rPr>
        <w:t>腰椎部皮膚　1×1.5cmの表皮剥離局囲3ヶ所</w:t>
      </w:r>
    </w:p>
    <w:p w:rsidR="00BB6681" w:rsidRPr="00FE0330" w:rsidRDefault="00FE0330" w:rsidP="00FE0330">
      <w:pPr>
        <w:widowControl/>
        <w:wordWrap w:val="0"/>
        <w:spacing w:line="288" w:lineRule="auto"/>
        <w:ind w:firstLine="1890"/>
        <w:jc w:val="left"/>
        <w:rPr>
          <w:rFonts w:ascii="ＭＳ Ｐゴシック" w:eastAsia="ＭＳ Ｐゴシック" w:hAnsi="ＭＳ Ｐゴシック" w:cs="ＭＳ Ｐゴシック" w:hint="eastAsia"/>
          <w:color w:val="000000"/>
          <w:spacing w:val="15"/>
          <w:kern w:val="0"/>
          <w:szCs w:val="21"/>
        </w:rPr>
      </w:pPr>
      <w:r w:rsidRPr="00FE0330">
        <w:rPr>
          <w:rFonts w:ascii="ＭＳ Ｐゴシック" w:eastAsia="ＭＳ Ｐゴシック" w:hAnsi="ＭＳ Ｐゴシック" w:cs="ＭＳ Ｐゴシック"/>
          <w:color w:val="000000"/>
          <w:spacing w:val="15"/>
          <w:kern w:val="0"/>
          <w:szCs w:val="21"/>
        </w:rPr>
        <w:t xml:space="preserve">→テラマイシン軟膏+ガーゼ </w:t>
      </w:r>
    </w:p>
    <w:p w:rsidR="00AB28C2" w:rsidRDefault="00AB28C2" w:rsidP="001A5EBD">
      <w:pPr>
        <w:ind w:left="1920" w:hangingChars="800" w:hanging="1920"/>
        <w:jc w:val="left"/>
        <w:rPr>
          <w:rFonts w:ascii="ＭＳ ゴシック" w:eastAsia="ＭＳ ゴシック" w:hAnsi="ＭＳ ゴシック"/>
          <w:color w:val="000000"/>
          <w:spacing w:val="15"/>
          <w:szCs w:val="21"/>
        </w:rPr>
      </w:pPr>
    </w:p>
    <w:p w:rsidR="00AB28C2" w:rsidRDefault="00AB28C2" w:rsidP="00AB28C2">
      <w:pPr>
        <w:pStyle w:val="Web"/>
        <w:wordWrap w:val="0"/>
        <w:spacing w:line="288" w:lineRule="auto"/>
        <w:rPr>
          <w:rFonts w:hint="eastAsia"/>
          <w:color w:val="000000"/>
          <w:spacing w:val="15"/>
          <w:sz w:val="21"/>
          <w:szCs w:val="21"/>
        </w:rPr>
      </w:pPr>
      <w:r>
        <w:rPr>
          <w:rFonts w:ascii="ＭＳ ゴシック" w:eastAsia="ＭＳ ゴシック" w:hAnsi="ＭＳ ゴシック" w:hint="eastAsia"/>
          <w:color w:val="000000"/>
          <w:spacing w:val="15"/>
          <w:szCs w:val="21"/>
        </w:rPr>
        <w:t>・高柳　和子様～</w:t>
      </w:r>
      <w:r>
        <w:rPr>
          <w:color w:val="000000"/>
          <w:spacing w:val="15"/>
          <w:sz w:val="21"/>
          <w:szCs w:val="21"/>
        </w:rPr>
        <w:t>後頭部、口囲、背部、指趾発赤特変なし。同前処置</w:t>
      </w:r>
      <w:r>
        <w:rPr>
          <w:rFonts w:hint="eastAsia"/>
          <w:color w:val="000000"/>
          <w:spacing w:val="15"/>
          <w:sz w:val="21"/>
          <w:szCs w:val="21"/>
        </w:rPr>
        <w:t>。</w:t>
      </w:r>
    </w:p>
    <w:p w:rsidR="00AB28C2" w:rsidRPr="00FE0330" w:rsidRDefault="00AB28C2" w:rsidP="00FE0330">
      <w:pPr>
        <w:pStyle w:val="Web"/>
        <w:wordWrap w:val="0"/>
        <w:spacing w:line="288" w:lineRule="auto"/>
        <w:ind w:firstLine="2100"/>
        <w:rPr>
          <w:rFonts w:hint="eastAsia"/>
          <w:color w:val="000000"/>
          <w:spacing w:val="15"/>
          <w:sz w:val="21"/>
          <w:szCs w:val="21"/>
        </w:rPr>
      </w:pPr>
      <w:r>
        <w:rPr>
          <w:rFonts w:hint="eastAsia"/>
          <w:color w:val="000000"/>
          <w:spacing w:val="15"/>
          <w:sz w:val="21"/>
          <w:szCs w:val="21"/>
        </w:rPr>
        <w:t>本日より</w:t>
      </w:r>
      <w:r w:rsidRPr="00AB28C2">
        <w:rPr>
          <w:color w:val="000000"/>
          <w:spacing w:val="15"/>
          <w:sz w:val="21"/>
          <w:szCs w:val="21"/>
        </w:rPr>
        <w:t>タベジール　2Ｔ（2×1）　14日分</w:t>
      </w:r>
      <w:r>
        <w:rPr>
          <w:rFonts w:hint="eastAsia"/>
          <w:color w:val="000000"/>
          <w:spacing w:val="15"/>
          <w:sz w:val="21"/>
          <w:szCs w:val="21"/>
        </w:rPr>
        <w:t>処方あり。</w:t>
      </w:r>
    </w:p>
    <w:p w:rsidR="00AC3EA5" w:rsidRDefault="00AC3EA5" w:rsidP="001A5EBD">
      <w:pPr>
        <w:ind w:left="1920" w:hangingChars="800" w:hanging="1920"/>
        <w:jc w:val="left"/>
        <w:rPr>
          <w:rFonts w:ascii="ＭＳ ゴシック" w:eastAsia="ＭＳ ゴシック" w:hAnsi="ＭＳ ゴシック" w:hint="eastAsia"/>
          <w:color w:val="000000"/>
          <w:spacing w:val="15"/>
          <w:szCs w:val="21"/>
        </w:rPr>
      </w:pPr>
    </w:p>
    <w:p w:rsidR="00154AD8" w:rsidRDefault="00F15864" w:rsidP="00154AD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＜村上</w:t>
      </w:r>
      <w:proofErr w:type="spellStart"/>
      <w:r w:rsidR="00154AD8" w:rsidRPr="00154AD8">
        <w:rPr>
          <w:rFonts w:ascii="ＭＳ ゴシック" w:eastAsia="ＭＳ ゴシック" w:hAnsi="ＭＳ ゴシック"/>
          <w:color w:val="000000"/>
          <w:spacing w:val="15"/>
          <w:szCs w:val="21"/>
        </w:rPr>
        <w:t>Dr</w:t>
      </w:r>
      <w:proofErr w:type="spellEnd"/>
      <w:r w:rsidR="00154AD8" w:rsidRPr="00154AD8">
        <w:rPr>
          <w:rFonts w:ascii="ＭＳ ゴシック" w:eastAsia="ＭＳ ゴシック" w:hAnsi="ＭＳ ゴシック"/>
          <w:color w:val="000000"/>
          <w:spacing w:val="15"/>
          <w:szCs w:val="21"/>
        </w:rPr>
        <w:t>診察情報＞</w:t>
      </w:r>
    </w:p>
    <w:p w:rsidR="00EC39CB" w:rsidRPr="00BB6681" w:rsidRDefault="00BB6681" w:rsidP="00BB6681">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・中野渡　鉄男様～</w:t>
      </w:r>
      <w:r>
        <w:rPr>
          <w:rFonts w:ascii="ＭＳ ゴシック" w:eastAsia="ＭＳ ゴシック" w:hAnsi="ＭＳ ゴシック" w:hint="eastAsia"/>
          <w:color w:val="000000"/>
          <w:spacing w:val="15"/>
          <w:szCs w:val="21"/>
        </w:rPr>
        <w:t>主治医より処方変更せず経過観察の指示あり。</w:t>
      </w:r>
    </w:p>
    <w:p w:rsidR="00BB6681" w:rsidRDefault="00BB6681" w:rsidP="00154AD8">
      <w:pPr>
        <w:ind w:left="1920" w:hangingChars="800" w:hanging="1920"/>
        <w:jc w:val="left"/>
        <w:rPr>
          <w:rFonts w:ascii="ＭＳ ゴシック" w:eastAsia="ＭＳ ゴシック" w:hAnsi="ＭＳ ゴシック"/>
          <w:color w:val="000000"/>
          <w:spacing w:val="15"/>
          <w:szCs w:val="21"/>
        </w:rPr>
      </w:pPr>
    </w:p>
    <w:p w:rsidR="00BB6681" w:rsidRDefault="00BB6681" w:rsidP="00154AD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・高橋　康満様～主治医より処方変更せず経過観察の指示あり。</w:t>
      </w:r>
    </w:p>
    <w:p w:rsidR="00BB6681" w:rsidRDefault="00BB6681" w:rsidP="00154AD8">
      <w:pPr>
        <w:ind w:left="1920" w:hangingChars="800" w:hanging="1920"/>
        <w:jc w:val="left"/>
        <w:rPr>
          <w:rFonts w:ascii="ＭＳ ゴシック" w:eastAsia="ＭＳ ゴシック" w:hAnsi="ＭＳ ゴシック"/>
          <w:color w:val="000000"/>
          <w:spacing w:val="15"/>
          <w:szCs w:val="21"/>
        </w:rPr>
      </w:pPr>
    </w:p>
    <w:p w:rsidR="00BB6681" w:rsidRDefault="00BB6681" w:rsidP="00154AD8">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・久保田　タツ子様～主治医より家族様との連絡を通して退院支援を進めるよう指示あり。また家族様の協力が得られない場合は、後見人制度も活用するよう指示あり。</w:t>
      </w:r>
    </w:p>
    <w:sectPr w:rsidR="00BB668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C3898"/>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771F2"/>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525"/>
    <w:rsid w:val="00525F0E"/>
    <w:rsid w:val="00526B32"/>
    <w:rsid w:val="00530AA1"/>
    <w:rsid w:val="00535C07"/>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D6832"/>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DAC"/>
    <w:rsid w:val="00EC0ECA"/>
    <w:rsid w:val="00EC1016"/>
    <w:rsid w:val="00EC39CB"/>
    <w:rsid w:val="00EC7116"/>
    <w:rsid w:val="00ED5B69"/>
    <w:rsid w:val="00ED6B48"/>
    <w:rsid w:val="00EE05CE"/>
    <w:rsid w:val="00EE3D66"/>
    <w:rsid w:val="00EE49CB"/>
    <w:rsid w:val="00EE4B74"/>
    <w:rsid w:val="00EF104C"/>
    <w:rsid w:val="00EF3DC3"/>
    <w:rsid w:val="00EF59D3"/>
    <w:rsid w:val="00EF6432"/>
    <w:rsid w:val="00F04E05"/>
    <w:rsid w:val="00F1178F"/>
    <w:rsid w:val="00F1180B"/>
    <w:rsid w:val="00F13469"/>
    <w:rsid w:val="00F13E39"/>
    <w:rsid w:val="00F15864"/>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F1A7B6"/>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6AE43-CB80-4CBF-853D-AB120E1BF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Pages>
  <Words>140</Words>
  <Characters>801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2026-06-02T17:12:00Z</dcterms:created>
  <dcterms:modified xsi:type="dcterms:W3CDTF">2026-06-11T06:34:00Z</dcterms:modified>
</cp:coreProperties>
</file>