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188916A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966810">
        <w:rPr>
          <w:rFonts w:asciiTheme="majorEastAsia" w:eastAsiaTheme="majorEastAsia" w:hAnsiTheme="majorEastAsia" w:hint="eastAsia"/>
          <w:sz w:val="24"/>
        </w:rPr>
        <w:t>22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66810">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83C42">
        <w:rPr>
          <w:rFonts w:asciiTheme="majorEastAsia" w:eastAsiaTheme="majorEastAsia" w:hAnsiTheme="majorEastAsia" w:hint="eastAsia"/>
          <w:sz w:val="24"/>
        </w:rPr>
        <w:t>菊地　裕実</w:t>
      </w:r>
      <w:r w:rsidR="00EF0452">
        <w:rPr>
          <w:rFonts w:asciiTheme="majorEastAsia" w:eastAsiaTheme="majorEastAsia" w:hAnsiTheme="majorEastAsia" w:hint="eastAsia"/>
          <w:sz w:val="24"/>
        </w:rPr>
        <w:t>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027732" w14:paraId="4E686DA5"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1743243E" w14:textId="4E618220"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111D3A9A" w:rsidR="00027732" w:rsidRDefault="00893A0F"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7B8491D"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59D9F663"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90EF048"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4401E760" w:rsidR="00027732" w:rsidRPr="00027732" w:rsidRDefault="00893A0F"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62771684"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0E543CFD" w:rsidR="00027732" w:rsidRPr="00027732" w:rsidRDefault="00893A0F"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2D3C5941" w14:textId="5F41AD0C"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027732" w14:paraId="74536D02"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3F89DA3E" w14:textId="6798A221"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252C3E8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7699CB6" w:rsidR="00027732" w:rsidRPr="00027732" w:rsidRDefault="00893A0F"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62DC3E98"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CB407F4"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036A15F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93A0F">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40858BAB" w:rsidR="00027732" w:rsidRPr="00027732" w:rsidRDefault="00893A0F" w:rsidP="00893A0F">
            <w:pPr>
              <w:rPr>
                <w:rFonts w:asciiTheme="majorEastAsia" w:eastAsiaTheme="majorEastAsia" w:hAnsiTheme="majorEastAsia"/>
                <w:sz w:val="24"/>
              </w:rPr>
            </w:pPr>
            <w:r>
              <w:rPr>
                <w:rFonts w:asciiTheme="majorEastAsia" w:eastAsiaTheme="majorEastAsia" w:hAnsiTheme="major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1B877FE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93A0F">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603D3D74" w14:textId="669A81C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7732" w:rsidRPr="00027732">
              <w:rPr>
                <w:rFonts w:asciiTheme="majorEastAsia" w:eastAsiaTheme="majorEastAsia" w:hAnsiTheme="majorEastAsia" w:hint="eastAsia"/>
                <w:sz w:val="24"/>
              </w:rPr>
              <w:t>○</w:t>
            </w:r>
          </w:p>
        </w:tc>
      </w:tr>
      <w:tr w:rsidR="00027732" w14:paraId="31FBF321"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29AB080A" w14:textId="663D80D0" w:rsidR="00027732" w:rsidRPr="00027732" w:rsidRDefault="00893A0F" w:rsidP="00893A0F">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437FA987" w:rsidR="00027732" w:rsidRPr="00027732" w:rsidRDefault="00893A0F"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7F79252"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11467D52"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BDF4CD3" w:rsidR="00027732" w:rsidRPr="00027732" w:rsidRDefault="006468EB"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6EC373B" w:rsidR="00027732" w:rsidRPr="00027732" w:rsidRDefault="00893A0F" w:rsidP="00027732">
            <w:pPr>
              <w:rPr>
                <w:rFonts w:asciiTheme="majorEastAsia" w:eastAsiaTheme="majorEastAsia" w:hAnsiTheme="majorEastAsia"/>
                <w:sz w:val="24"/>
              </w:rPr>
            </w:pPr>
            <w:r>
              <w:rPr>
                <w:rFonts w:asciiTheme="majorEastAsia" w:eastAsiaTheme="majorEastAsia" w:hAnsiTheme="majorEastAsia" w:hint="eastAsia"/>
                <w:sz w:val="24"/>
              </w:rPr>
              <w:t xml:space="preserve">　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996A8ED" w:rsidR="00027732" w:rsidRPr="00027732" w:rsidRDefault="006468EB" w:rsidP="00027732">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0A4F947B" w:rsidR="00027732" w:rsidRPr="00027732" w:rsidRDefault="006468EB" w:rsidP="00027732">
            <w:pPr>
              <w:rPr>
                <w:rFonts w:asciiTheme="majorEastAsia" w:eastAsiaTheme="majorEastAsia" w:hAnsiTheme="majorEastAsia"/>
                <w:sz w:val="24"/>
              </w:rPr>
            </w:pPr>
            <w:r>
              <w:rPr>
                <w:rFonts w:asciiTheme="majorEastAsia" w:eastAsiaTheme="majorEastAsia" w:hAnsiTheme="majorEastAsia" w:hint="eastAsia"/>
                <w:sz w:val="24"/>
              </w:rPr>
              <w:t xml:space="preserve">　入浴</w:t>
            </w:r>
          </w:p>
        </w:tc>
        <w:tc>
          <w:tcPr>
            <w:tcW w:w="1005" w:type="dxa"/>
            <w:tcBorders>
              <w:top w:val="single" w:sz="4" w:space="0" w:color="auto"/>
              <w:left w:val="single" w:sz="4" w:space="0" w:color="auto"/>
              <w:bottom w:val="single" w:sz="4" w:space="0" w:color="auto"/>
              <w:right w:val="single" w:sz="4" w:space="0" w:color="auto"/>
            </w:tcBorders>
            <w:vAlign w:val="center"/>
          </w:tcPr>
          <w:p w14:paraId="727B671D" w14:textId="7BE46C4D" w:rsidR="00027732" w:rsidRPr="00027732" w:rsidRDefault="00E419BA"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入浴</w:t>
            </w:r>
          </w:p>
        </w:tc>
      </w:tr>
      <w:tr w:rsidR="00027732" w14:paraId="4FA56D60" w14:textId="77777777" w:rsidTr="00027732">
        <w:tblPrEx>
          <w:tblCellMar>
            <w:left w:w="99" w:type="dxa"/>
            <w:right w:w="99" w:type="dxa"/>
          </w:tblCellMar>
          <w:tblLook w:val="0000" w:firstRow="0" w:lastRow="0" w:firstColumn="0" w:lastColumn="0" w:noHBand="0" w:noVBand="0"/>
        </w:tblPrEx>
        <w:trPr>
          <w:gridAfter w:val="8"/>
          <w:wAfter w:w="8040" w:type="dxa"/>
          <w:trHeight w:val="15"/>
        </w:trPr>
        <w:tc>
          <w:tcPr>
            <w:tcW w:w="1004" w:type="dxa"/>
          </w:tcPr>
          <w:p w14:paraId="56532AFF" w14:textId="77777777" w:rsidR="00027732" w:rsidRPr="00D84709" w:rsidRDefault="00027732" w:rsidP="00992FB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r>
      <w:tr w:rsidR="00027732" w14:paraId="1DDA9D36" w14:textId="77777777" w:rsidTr="00027732">
        <w:tblPrEx>
          <w:tblCellMar>
            <w:left w:w="99" w:type="dxa"/>
            <w:right w:w="99" w:type="dxa"/>
          </w:tblCellMar>
          <w:tblLook w:val="0000" w:firstRow="0" w:lastRow="0" w:firstColumn="0" w:lastColumn="0" w:noHBand="0" w:noVBand="0"/>
        </w:tblPrEx>
        <w:trPr>
          <w:gridAfter w:val="8"/>
          <w:wAfter w:w="8040" w:type="dxa"/>
          <w:trHeight w:val="809"/>
        </w:trPr>
        <w:tc>
          <w:tcPr>
            <w:tcW w:w="1004" w:type="dxa"/>
          </w:tcPr>
          <w:p w14:paraId="34337855" w14:textId="77777777" w:rsidR="00027732" w:rsidRDefault="00027732" w:rsidP="00992FB9">
            <w:pPr>
              <w:rPr>
                <w:rFonts w:ascii="ＭＳ ゴシック" w:eastAsia="ＭＳ ゴシック" w:hAnsi="ＭＳ ゴシック"/>
                <w:sz w:val="24"/>
              </w:rPr>
            </w:pPr>
          </w:p>
          <w:p w14:paraId="7FBD57B4" w14:textId="1F12EDA4" w:rsidR="00027732" w:rsidRDefault="00027732" w:rsidP="00992FB9">
            <w:pPr>
              <w:rPr>
                <w:rFonts w:ascii="ＭＳ ゴシック" w:eastAsia="ＭＳ ゴシック" w:hAnsi="ＭＳ ゴシック"/>
                <w:sz w:val="24"/>
              </w:rPr>
            </w:pPr>
            <w:r>
              <w:rPr>
                <w:rFonts w:ascii="ＭＳ ゴシック" w:eastAsia="ＭＳ ゴシック" w:hAnsi="ＭＳ ゴシック" w:hint="eastAsia"/>
                <w:sz w:val="24"/>
              </w:rPr>
              <w:t xml:space="preserve">　○</w:t>
            </w:r>
          </w:p>
        </w:tc>
      </w:tr>
    </w:tbl>
    <w:p w14:paraId="3CD5C07D" w14:textId="77777777" w:rsidR="00027732" w:rsidRDefault="00027732" w:rsidP="007D4EF2">
      <w:pPr>
        <w:ind w:left="240" w:hangingChars="100" w:hanging="240"/>
        <w:rPr>
          <w:rFonts w:ascii="ＭＳ ゴシック" w:eastAsia="ＭＳ ゴシック" w:hAnsi="ＭＳ ゴシック"/>
          <w:sz w:val="24"/>
        </w:rPr>
      </w:pPr>
    </w:p>
    <w:p w14:paraId="34305D74" w14:textId="3E7C26DD"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BEBBE55" w14:textId="60B02F66" w:rsidR="00A669D5" w:rsidRDefault="00A669D5"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468EB">
        <w:rPr>
          <w:rFonts w:ascii="ＭＳ ゴシック" w:eastAsia="ＭＳ ゴシック" w:hAnsi="ＭＳ ゴシック" w:hint="eastAsia"/>
          <w:sz w:val="24"/>
        </w:rPr>
        <w:t>各病棟業務のリーダーは4月中に各メンバーへ業務を分担し、結果を加藤SGMへメールにて報告をお願いします。</w:t>
      </w:r>
    </w:p>
    <w:p w14:paraId="62173D3C" w14:textId="30951731" w:rsidR="006468EB" w:rsidRDefault="006468EB" w:rsidP="007D4EF2">
      <w:pPr>
        <w:ind w:left="240" w:hangingChars="100" w:hanging="240"/>
        <w:rPr>
          <w:rFonts w:ascii="ＭＳ ゴシック" w:eastAsia="ＭＳ ゴシック" w:hAnsi="ＭＳ ゴシック"/>
          <w:sz w:val="24"/>
        </w:rPr>
      </w:pPr>
    </w:p>
    <w:p w14:paraId="62A777F5" w14:textId="0ADB1D7F" w:rsidR="006468EB" w:rsidRDefault="006468EB" w:rsidP="007D4EF2">
      <w:pPr>
        <w:ind w:left="240" w:hangingChars="100" w:hanging="240"/>
        <w:rPr>
          <w:rFonts w:ascii="ＭＳ ゴシック" w:eastAsia="ＭＳ ゴシック" w:hAnsi="ＭＳ ゴシック"/>
          <w:sz w:val="24"/>
        </w:rPr>
      </w:pPr>
      <w:r>
        <w:rPr>
          <w:rFonts w:ascii="ＭＳ ゴシック" w:eastAsia="ＭＳ ゴシック" w:hAnsi="ＭＳ ゴシック"/>
          <w:sz w:val="24"/>
        </w:rPr>
        <w:t>・安全管理行動制限最小化の担当の人は</w:t>
      </w:r>
      <w:r w:rsidR="00CE4AF2">
        <w:rPr>
          <w:rFonts w:ascii="ＭＳ ゴシック" w:eastAsia="ＭＳ ゴシック" w:hAnsi="ＭＳ ゴシック"/>
          <w:sz w:val="24"/>
        </w:rPr>
        <w:t>対象患者様リストの更新と5月分の検討会予定表の更新をお願いします。</w:t>
      </w:r>
    </w:p>
    <w:p w14:paraId="1307504E" w14:textId="77777777" w:rsidR="00CE4AF2" w:rsidRDefault="00CE4AF2" w:rsidP="007D4EF2">
      <w:pPr>
        <w:ind w:left="240" w:hangingChars="100" w:hanging="240"/>
        <w:rPr>
          <w:rFonts w:ascii="ＭＳ ゴシック" w:eastAsia="ＭＳ ゴシック" w:hAnsi="ＭＳ ゴシック"/>
          <w:sz w:val="24"/>
        </w:rPr>
      </w:pPr>
    </w:p>
    <w:p w14:paraId="1FF56934" w14:textId="2451B688"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DD44550" w14:textId="27092FD7" w:rsidR="00A669D5" w:rsidRDefault="00A669D5" w:rsidP="00A669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・松村　俊雄様～</w:t>
      </w:r>
      <w:r w:rsidRPr="00A669D5">
        <w:rPr>
          <w:rFonts w:ascii="ＭＳ ゴシック" w:eastAsia="ＭＳ ゴシック" w:hAnsi="ＭＳ ゴシック" w:hint="eastAsia"/>
          <w:sz w:val="24"/>
        </w:rPr>
        <w:t>近日の食事摂取量、バイタルサイン、排泄状況について報告している。採血、胸部レントゲン実施指示、また補液2本実施指示受ける。内服についてはできるだけ内服するよう指示あり。時間</w:t>
      </w:r>
      <w:r w:rsidRPr="00A669D5">
        <w:rPr>
          <w:rFonts w:ascii="ＭＳ ゴシック" w:eastAsia="ＭＳ ゴシック" w:hAnsi="ＭＳ ゴシック" w:hint="eastAsia"/>
          <w:sz w:val="24"/>
        </w:rPr>
        <w:lastRenderedPageBreak/>
        <w:t>をおいて内服促すこととする。</w:t>
      </w:r>
    </w:p>
    <w:p w14:paraId="7AAC7451" w14:textId="531A9969" w:rsidR="00A669D5" w:rsidRDefault="00A669D5" w:rsidP="00A669D5">
      <w:pPr>
        <w:rPr>
          <w:rFonts w:ascii="ＭＳ ゴシック" w:eastAsia="ＭＳ ゴシック" w:hAnsi="ＭＳ ゴシック"/>
          <w:sz w:val="24"/>
        </w:rPr>
      </w:pPr>
    </w:p>
    <w:p w14:paraId="3BC79246" w14:textId="3BAF2A83" w:rsidR="009C31EF" w:rsidRDefault="009C31EF"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0D914B16" w14:textId="175A7586" w:rsidR="001E6DDB" w:rsidRPr="001E6DDB" w:rsidRDefault="001E6DDB" w:rsidP="001E6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昭三様～</w:t>
      </w:r>
      <w:r w:rsidRPr="001E6DDB">
        <w:rPr>
          <w:rFonts w:ascii="ＭＳ ゴシック" w:eastAsia="ＭＳ ゴシック" w:hAnsi="ＭＳ ゴシック" w:hint="eastAsia"/>
          <w:sz w:val="24"/>
        </w:rPr>
        <w:t>退院後の通院先について確認するよう指示あり。保佐人へ連絡し、退院後当院への外来通院を希望されている。</w:t>
      </w:r>
    </w:p>
    <w:p w14:paraId="19FA3242" w14:textId="77777777" w:rsidR="001E6DDB" w:rsidRPr="001E6DDB" w:rsidRDefault="001E6DDB" w:rsidP="001E6DDB">
      <w:pPr>
        <w:ind w:leftChars="800" w:left="1680" w:firstLineChars="100" w:firstLine="240"/>
        <w:rPr>
          <w:rFonts w:ascii="ＭＳ ゴシック" w:eastAsia="ＭＳ ゴシック" w:hAnsi="ＭＳ ゴシック"/>
          <w:sz w:val="24"/>
        </w:rPr>
      </w:pPr>
      <w:r w:rsidRPr="001E6DDB">
        <w:rPr>
          <w:rFonts w:ascii="ＭＳ ゴシック" w:eastAsia="ＭＳ ゴシック" w:hAnsi="ＭＳ ゴシック" w:hint="eastAsia"/>
          <w:sz w:val="24"/>
        </w:rPr>
        <w:t>退院施設名所：ハートスマイル　はまいちかわ</w:t>
      </w:r>
    </w:p>
    <w:p w14:paraId="2E66C859" w14:textId="77777777" w:rsidR="001E6DDB" w:rsidRPr="001E6DDB" w:rsidRDefault="001E6DDB" w:rsidP="001E6DDB">
      <w:pPr>
        <w:ind w:leftChars="800" w:left="1680" w:firstLineChars="100" w:firstLine="240"/>
        <w:rPr>
          <w:rFonts w:ascii="ＭＳ ゴシック" w:eastAsia="ＭＳ ゴシック" w:hAnsi="ＭＳ ゴシック"/>
          <w:sz w:val="24"/>
        </w:rPr>
      </w:pPr>
      <w:r w:rsidRPr="001E6DDB">
        <w:rPr>
          <w:rFonts w:ascii="ＭＳ ゴシック" w:eastAsia="ＭＳ ゴシック" w:hAnsi="ＭＳ ゴシック" w:hint="eastAsia"/>
          <w:sz w:val="24"/>
        </w:rPr>
        <w:t>住宅型有料老人ホームとのこと。</w:t>
      </w:r>
    </w:p>
    <w:p w14:paraId="1EFC3ECC" w14:textId="3820C4EA" w:rsidR="00436F7E" w:rsidRDefault="001E6DDB" w:rsidP="001E6DDB">
      <w:pPr>
        <w:ind w:leftChars="900" w:left="1890"/>
        <w:rPr>
          <w:rFonts w:ascii="ＭＳ ゴシック" w:eastAsia="ＭＳ ゴシック" w:hAnsi="ＭＳ ゴシック"/>
          <w:sz w:val="24"/>
        </w:rPr>
      </w:pPr>
      <w:r w:rsidRPr="001E6DDB">
        <w:rPr>
          <w:rFonts w:ascii="ＭＳ ゴシック" w:eastAsia="ＭＳ ゴシック" w:hAnsi="ＭＳ ゴシック" w:hint="eastAsia"/>
          <w:sz w:val="24"/>
        </w:rPr>
        <w:t>初外来日や退院時の手続きについては追って連絡することを説明し終話。</w:t>
      </w:r>
    </w:p>
    <w:p w14:paraId="46F4FA28" w14:textId="045B505A" w:rsidR="00384463" w:rsidRDefault="00384463" w:rsidP="00384463">
      <w:pPr>
        <w:ind w:left="1920" w:hangingChars="800" w:hanging="1920"/>
        <w:rPr>
          <w:rFonts w:ascii="ＭＳ ゴシック" w:eastAsia="ＭＳ ゴシック" w:hAnsi="ＭＳ ゴシック"/>
          <w:sz w:val="24"/>
        </w:rPr>
      </w:pPr>
    </w:p>
    <w:p w14:paraId="3E2648CA" w14:textId="1F9D2550" w:rsidR="001E6DDB" w:rsidRDefault="001E6DDB" w:rsidP="001E6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Pr="001E6DDB">
        <w:rPr>
          <w:rFonts w:ascii="ＭＳ ゴシック" w:eastAsia="ＭＳ ゴシック" w:hAnsi="ＭＳ ゴシック" w:hint="eastAsia"/>
          <w:sz w:val="24"/>
        </w:rPr>
        <w:t>ご家族様より介護認定が要介護1でおりたと連絡あり。添付ファイルに被保険者証と介護保健割合負担証を保存しています。</w:t>
      </w:r>
    </w:p>
    <w:p w14:paraId="6AAD1E3D" w14:textId="0E6E0280" w:rsidR="001E6DDB" w:rsidRDefault="001E6DDB" w:rsidP="001E6DDB">
      <w:pPr>
        <w:ind w:left="1920" w:hangingChars="800" w:hanging="1920"/>
        <w:rPr>
          <w:rFonts w:ascii="ＭＳ ゴシック" w:eastAsia="ＭＳ ゴシック" w:hAnsi="ＭＳ ゴシック"/>
          <w:sz w:val="24"/>
        </w:rPr>
      </w:pPr>
    </w:p>
    <w:p w14:paraId="7C5C5A09" w14:textId="7F3F7AED"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15BE357" w14:textId="6F13413C" w:rsidR="00D67B87" w:rsidRDefault="001E6DD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健様～</w:t>
      </w:r>
      <w:r w:rsidR="000B4A67" w:rsidRPr="000B4A67">
        <w:rPr>
          <w:rFonts w:ascii="ＭＳ ゴシック" w:eastAsia="ＭＳ ゴシック" w:hAnsi="ＭＳ ゴシック" w:hint="eastAsia"/>
          <w:sz w:val="24"/>
        </w:rPr>
        <w:t>危険行動なく穏やかに過ごされているが、歯科受診は必要ないと拒否されキャンセルとなる</w:t>
      </w:r>
      <w:r w:rsidR="00300B73">
        <w:rPr>
          <w:rFonts w:ascii="ＭＳ ゴシック" w:eastAsia="ＭＳ ゴシック" w:hAnsi="ＭＳ ゴシック" w:hint="eastAsia"/>
          <w:sz w:val="24"/>
        </w:rPr>
        <w:t>。</w:t>
      </w:r>
      <w:bookmarkStart w:id="0" w:name="_GoBack"/>
      <w:bookmarkEnd w:id="0"/>
    </w:p>
    <w:p w14:paraId="7A0322E3" w14:textId="655E529A" w:rsidR="001E6DDB" w:rsidRDefault="001E6DDB" w:rsidP="00AD7FA6">
      <w:pPr>
        <w:ind w:left="1920" w:hangingChars="800" w:hanging="1920"/>
        <w:rPr>
          <w:rFonts w:ascii="ＭＳ ゴシック" w:eastAsia="ＭＳ ゴシック" w:hAnsi="ＭＳ ゴシック"/>
          <w:sz w:val="24"/>
        </w:rPr>
      </w:pPr>
    </w:p>
    <w:p w14:paraId="6E93CCC3" w14:textId="06551DF7" w:rsidR="001E6DDB" w:rsidRDefault="001E6DD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居ヶ内重信様</w:t>
      </w: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血圧80～90台、他バイタルサイン異常なく経過され、食事は全量摂取されている。指示の点滴終了している。</w:t>
      </w:r>
    </w:p>
    <w:p w14:paraId="0A6B42C2" w14:textId="4FECBE87" w:rsidR="001E6DDB" w:rsidRDefault="001E6DDB" w:rsidP="00AD7FA6">
      <w:pPr>
        <w:ind w:left="1920" w:hangingChars="800" w:hanging="1920"/>
        <w:rPr>
          <w:rFonts w:ascii="ＭＳ ゴシック" w:eastAsia="ＭＳ ゴシック" w:hAnsi="ＭＳ ゴシック"/>
          <w:sz w:val="24"/>
        </w:rPr>
      </w:pPr>
    </w:p>
    <w:p w14:paraId="485627C5" w14:textId="6985A839" w:rsidR="001E6DDB" w:rsidRDefault="001E6DD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 xml:space="preserve">夏堀 </w:t>
      </w:r>
      <w:r>
        <w:rPr>
          <w:rFonts w:ascii="ＭＳ ゴシック" w:eastAsia="ＭＳ ゴシック" w:hAnsi="ＭＳ ゴシック" w:hint="eastAsia"/>
          <w:sz w:val="24"/>
        </w:rPr>
        <w:t>好郎様～</w:t>
      </w:r>
      <w:r w:rsidRPr="001E6DDB">
        <w:rPr>
          <w:rFonts w:ascii="ＭＳ ゴシック" w:eastAsia="ＭＳ ゴシック" w:hAnsi="ＭＳ ゴシック" w:hint="eastAsia"/>
          <w:sz w:val="24"/>
        </w:rPr>
        <w:t>10：30療養環境変更目的に手東病棟Bユニットより南病棟Cユニットへ転入となる。昼食は全量摂取され拒薬、不穏なく経過。</w:t>
      </w:r>
    </w:p>
    <w:p w14:paraId="479373F7" w14:textId="66E916E9" w:rsidR="00143978" w:rsidRDefault="00143978" w:rsidP="00893A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サンメディカルからレンタルしている車椅子は現在ほぼ使っていない状況。受け持ちNs</w:t>
      </w:r>
      <w:r w:rsidR="00893A0F">
        <w:rPr>
          <w:rFonts w:ascii="ＭＳ ゴシック" w:eastAsia="ＭＳ ゴシック" w:hAnsi="ＭＳ ゴシック"/>
          <w:sz w:val="24"/>
        </w:rPr>
        <w:t>は返却の手続き</w:t>
      </w:r>
      <w:r>
        <w:rPr>
          <w:rFonts w:ascii="ＭＳ ゴシック" w:eastAsia="ＭＳ ゴシック" w:hAnsi="ＭＳ ゴシック" w:hint="eastAsia"/>
          <w:sz w:val="24"/>
        </w:rPr>
        <w:t>の連絡をご家族さまへお願いします。</w:t>
      </w:r>
    </w:p>
    <w:p w14:paraId="1B548F58" w14:textId="623E7C56" w:rsidR="00E27809" w:rsidRDefault="00E27809" w:rsidP="00AD7FA6">
      <w:pPr>
        <w:rPr>
          <w:rFonts w:ascii="ＭＳ ゴシック" w:eastAsia="ＭＳ ゴシック" w:hAnsi="ＭＳ ゴシック"/>
          <w:sz w:val="24"/>
        </w:rPr>
      </w:pPr>
    </w:p>
    <w:p w14:paraId="03195E33" w14:textId="4167567B" w:rsidR="00D67B87" w:rsidRDefault="001E6DDB"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Pr="001E6DDB">
        <w:rPr>
          <w:rFonts w:ascii="ＭＳ ゴシック" w:eastAsia="ＭＳ ゴシック" w:hAnsi="ＭＳ ゴシック" w:hint="eastAsia"/>
          <w:sz w:val="24"/>
        </w:rPr>
        <w:t>確認行為や不穏、他者トラブルなく経過している。</w:t>
      </w:r>
    </w:p>
    <w:p w14:paraId="346D7C42" w14:textId="6744C611" w:rsidR="001E6DDB" w:rsidRDefault="001E6DDB" w:rsidP="00D67B87">
      <w:pPr>
        <w:ind w:left="1920" w:hangingChars="800" w:hanging="1920"/>
        <w:rPr>
          <w:rFonts w:ascii="ＭＳ ゴシック" w:eastAsia="ＭＳ ゴシック" w:hAnsi="ＭＳ ゴシック"/>
          <w:sz w:val="24"/>
        </w:rPr>
      </w:pPr>
    </w:p>
    <w:p w14:paraId="546F6F10" w14:textId="1464C826" w:rsidR="001E6DDB" w:rsidRDefault="001E6DDB"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Pr="001E6DDB">
        <w:rPr>
          <w:rFonts w:ascii="ＭＳ ゴシック" w:eastAsia="ＭＳ ゴシック" w:hAnsi="ＭＳ ゴシック" w:hint="eastAsia"/>
          <w:sz w:val="24"/>
        </w:rPr>
        <w:t>スタッフ対面時妄想発言聞かれず穏やかに経過している。</w:t>
      </w:r>
    </w:p>
    <w:p w14:paraId="795F1991" w14:textId="5064BF9E" w:rsidR="001E6DDB" w:rsidRDefault="001E6DDB" w:rsidP="00D67B87">
      <w:pPr>
        <w:ind w:left="1920" w:hangingChars="800" w:hanging="1920"/>
        <w:rPr>
          <w:rFonts w:ascii="ＭＳ ゴシック" w:eastAsia="ＭＳ ゴシック" w:hAnsi="ＭＳ ゴシック"/>
          <w:sz w:val="24"/>
        </w:rPr>
      </w:pPr>
    </w:p>
    <w:p w14:paraId="4417F8A0" w14:textId="1720CF4D" w:rsidR="001E6DDB" w:rsidRDefault="001E6DDB"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Pr="001E6DDB">
        <w:rPr>
          <w:rFonts w:ascii="ＭＳ ゴシック" w:eastAsia="ＭＳ ゴシック" w:hAnsi="ＭＳ ゴシック" w:hint="eastAsia"/>
          <w:sz w:val="24"/>
        </w:rPr>
        <w:t>スタッフへの話掛けや来詰多く、都度対応することで不穏はなく経過している。</w:t>
      </w:r>
    </w:p>
    <w:p w14:paraId="60BD6A9A" w14:textId="5DAF8789" w:rsidR="00893A0F" w:rsidRDefault="00893A0F" w:rsidP="00D67B87">
      <w:pPr>
        <w:ind w:left="1920" w:hangingChars="800" w:hanging="1920"/>
        <w:rPr>
          <w:rFonts w:ascii="ＭＳ ゴシック" w:eastAsia="ＭＳ ゴシック" w:hAnsi="ＭＳ ゴシック"/>
          <w:sz w:val="24"/>
        </w:rPr>
      </w:pPr>
    </w:p>
    <w:p w14:paraId="31EF7AB2" w14:textId="072813CC" w:rsidR="00893A0F" w:rsidRDefault="00893A0F" w:rsidP="00D67B8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・松村　俊雄様～バイタルサイン著変なし。朝食未摂取、昼食は内服薬の分のみようやく摂取。指示の点滴はトラブルなく実施中。</w:t>
      </w:r>
    </w:p>
    <w:p w14:paraId="62581294" w14:textId="17F600DC" w:rsidR="001E6DDB" w:rsidRDefault="001E6DDB" w:rsidP="00D67B87">
      <w:pPr>
        <w:ind w:left="1920" w:hangingChars="800" w:hanging="1920"/>
        <w:rPr>
          <w:rFonts w:ascii="ＭＳ ゴシック" w:eastAsia="ＭＳ ゴシック" w:hAnsi="ＭＳ ゴシック"/>
          <w:sz w:val="24"/>
        </w:rPr>
      </w:pPr>
    </w:p>
    <w:p w14:paraId="538BC552" w14:textId="1B316D58" w:rsidR="00A669D5" w:rsidRDefault="00A669D5"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＜栄養から＞</w:t>
      </w:r>
    </w:p>
    <w:p w14:paraId="523C7A92" w14:textId="2C2EC283" w:rsidR="00A669D5" w:rsidRDefault="00A669D5"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・松村　俊雄様～食事はほぼ摂取出来ていない状況が続いている為、補食とお茶ゼリーのみにしていくのはどうかと提案あり。</w:t>
      </w:r>
    </w:p>
    <w:p w14:paraId="18E8E0FA" w14:textId="68C65BF4" w:rsidR="00A669D5" w:rsidRDefault="00A669D5"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→身体不調がないか諸検査中。また食事を認識できていない様子もある。ゼリーのみにしてみて土曜日再評価していくこととする。</w:t>
      </w:r>
    </w:p>
    <w:p w14:paraId="1CC290DC" w14:textId="6F3C0D01" w:rsidR="00A669D5" w:rsidRDefault="00A669D5" w:rsidP="00D67B87">
      <w:pPr>
        <w:ind w:left="1920" w:hangingChars="800" w:hanging="1920"/>
        <w:rPr>
          <w:rFonts w:ascii="ＭＳ ゴシック" w:eastAsia="ＭＳ ゴシック" w:hAnsi="ＭＳ ゴシック"/>
          <w:sz w:val="24"/>
        </w:rPr>
      </w:pPr>
    </w:p>
    <w:p w14:paraId="62E35430" w14:textId="4D37541B" w:rsidR="00A669D5" w:rsidRDefault="00A669D5" w:rsidP="001439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・田沢　由太郎様～1ヶ月で体重が4kg減量していると。補食ゼリーをエンジョイゼリーとしカロリーアップをしたいとのこと。やや飲み込みずらさがある場合はお茶ゼリーを混ぜると飲み込みやすくなる</w:t>
      </w:r>
      <w:r w:rsidR="00143978">
        <w:rPr>
          <w:rFonts w:ascii="ＭＳ ゴシック" w:eastAsia="ＭＳ ゴシック" w:hAnsi="ＭＳ ゴシック" w:hint="eastAsia"/>
          <w:sz w:val="24"/>
        </w:rPr>
        <w:t>と。</w:t>
      </w:r>
    </w:p>
    <w:p w14:paraId="5EA26992" w14:textId="11A4FE19" w:rsidR="00143978" w:rsidRDefault="00143978" w:rsidP="001439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→明日から変更</w:t>
      </w:r>
    </w:p>
    <w:p w14:paraId="01B4B138" w14:textId="7E1B8A0A" w:rsidR="00143978" w:rsidRDefault="00143978" w:rsidP="001439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昭三様～1ヵ月で体重が4kg減量していると。現在の食事内容でも食事摂取量が安定していないため補食付き、ハーフ食継続。</w:t>
      </w:r>
    </w:p>
    <w:p w14:paraId="76687282" w14:textId="1FFDDFF6" w:rsidR="00143978" w:rsidRPr="00143978" w:rsidRDefault="00143978" w:rsidP="00143978">
      <w:pPr>
        <w:rPr>
          <w:rFonts w:ascii="ＭＳ ゴシック" w:eastAsia="ＭＳ ゴシック" w:hAnsi="ＭＳ ゴシック"/>
          <w:sz w:val="24"/>
        </w:rPr>
      </w:pPr>
    </w:p>
    <w:p w14:paraId="5A5D6D4F" w14:textId="6F8E0364" w:rsidR="00143978" w:rsidRDefault="00D33A01" w:rsidP="00A669D5">
      <w:pPr>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3624FA0E" w14:textId="6ACF0572" w:rsidR="00D33A01" w:rsidRDefault="00D33A01" w:rsidP="00A669D5">
      <w:pPr>
        <w:rPr>
          <w:rFonts w:ascii="ＭＳ ゴシック" w:eastAsia="ＭＳ ゴシック" w:hAnsi="ＭＳ ゴシック"/>
          <w:sz w:val="24"/>
        </w:rPr>
      </w:pPr>
      <w:r>
        <w:rPr>
          <w:rFonts w:ascii="ＭＳ ゴシック" w:eastAsia="ＭＳ ゴシック" w:hAnsi="ＭＳ ゴシック"/>
          <w:sz w:val="24"/>
        </w:rPr>
        <w:t>・神成　理紀之介様：4点柵～ベット上での体動や起き上がりあり、転落リスク　　　　　が高いため4点柵は継続。</w:t>
      </w:r>
    </w:p>
    <w:p w14:paraId="0B98E530" w14:textId="039D0D3A" w:rsidR="00D33A01" w:rsidRDefault="00D33A01" w:rsidP="00A669D5">
      <w:pPr>
        <w:rPr>
          <w:rFonts w:ascii="ＭＳ ゴシック" w:eastAsia="ＭＳ ゴシック" w:hAnsi="ＭＳ ゴシック"/>
          <w:sz w:val="24"/>
        </w:rPr>
      </w:pPr>
    </w:p>
    <w:p w14:paraId="3B1112AF" w14:textId="394916DB" w:rsidR="00D33A01" w:rsidRDefault="00D33A01" w:rsidP="00A669D5">
      <w:pPr>
        <w:rPr>
          <w:rFonts w:ascii="ＭＳ ゴシック" w:eastAsia="ＭＳ ゴシック" w:hAnsi="ＭＳ ゴシック"/>
          <w:sz w:val="24"/>
        </w:rPr>
      </w:pPr>
      <w:r>
        <w:rPr>
          <w:rFonts w:ascii="ＭＳ ゴシック" w:eastAsia="ＭＳ ゴシック" w:hAnsi="ＭＳ ゴシック" w:hint="eastAsia"/>
          <w:sz w:val="24"/>
        </w:rPr>
        <w:t>・藤川　宜昭様：4点柵～夜間尿意あり、体動活発さあり。転倒リスクが高いため4点柵は継続。</w:t>
      </w:r>
    </w:p>
    <w:p w14:paraId="43FEA6DA" w14:textId="1B53C420" w:rsidR="00D33A01" w:rsidRDefault="00D33A01" w:rsidP="00A669D5">
      <w:pPr>
        <w:rPr>
          <w:rFonts w:ascii="ＭＳ ゴシック" w:eastAsia="ＭＳ ゴシック" w:hAnsi="ＭＳ ゴシック"/>
          <w:sz w:val="24"/>
        </w:rPr>
      </w:pPr>
    </w:p>
    <w:p w14:paraId="7797CBAD" w14:textId="5A48FA9C" w:rsidR="00D33A01" w:rsidRDefault="00D33A01" w:rsidP="00A669D5">
      <w:pPr>
        <w:rPr>
          <w:rFonts w:ascii="ＭＳ ゴシック" w:eastAsia="ＭＳ ゴシック" w:hAnsi="ＭＳ ゴシック"/>
          <w:sz w:val="24"/>
        </w:rPr>
      </w:pPr>
      <w:r>
        <w:rPr>
          <w:rFonts w:ascii="ＭＳ ゴシック" w:eastAsia="ＭＳ ゴシック" w:hAnsi="ＭＳ ゴシック"/>
          <w:sz w:val="24"/>
        </w:rPr>
        <w:t>・菰田　静子様：4点柵～体動少なく、転落のリスクは低い為4点柵から2点柵へ変更とする。</w:t>
      </w:r>
    </w:p>
    <w:p w14:paraId="3CC31E7F" w14:textId="77777777" w:rsidR="00D33A01" w:rsidRPr="00A669D5" w:rsidRDefault="00D33A01" w:rsidP="00A669D5">
      <w:pPr>
        <w:rPr>
          <w:rFonts w:ascii="ＭＳ ゴシック" w:eastAsia="ＭＳ ゴシック" w:hAnsi="ＭＳ ゴシック"/>
          <w:sz w:val="24"/>
        </w:rPr>
      </w:pPr>
    </w:p>
    <w:p w14:paraId="234C27D2" w14:textId="77777777" w:rsidR="00515DB8" w:rsidRPr="00515DB8" w:rsidRDefault="00515DB8" w:rsidP="00515DB8">
      <w:pPr>
        <w:ind w:left="1920" w:hangingChars="800" w:hanging="1920"/>
        <w:rPr>
          <w:rFonts w:ascii="ＭＳ ゴシック" w:eastAsia="ＭＳ ゴシック" w:hAnsi="ＭＳ ゴシック"/>
          <w:sz w:val="24"/>
        </w:rPr>
      </w:pPr>
      <w:r w:rsidRPr="00515DB8">
        <w:rPr>
          <w:rFonts w:ascii="ＭＳ ゴシック" w:eastAsia="ＭＳ ゴシック" w:hAnsi="ＭＳ ゴシック" w:hint="eastAsia"/>
          <w:sz w:val="24"/>
        </w:rPr>
        <w:t>＜倫理カンファレンス＞</w:t>
      </w:r>
    </w:p>
    <w:p w14:paraId="17CEB479" w14:textId="3BA078DC" w:rsidR="00B026D9" w:rsidRPr="00A4400A" w:rsidRDefault="00515DB8" w:rsidP="00515DB8">
      <w:pPr>
        <w:ind w:left="1920" w:hangingChars="800" w:hanging="1920"/>
        <w:rPr>
          <w:rFonts w:ascii="ＭＳ ゴシック" w:eastAsia="ＭＳ ゴシック" w:hAnsi="ＭＳ ゴシック"/>
          <w:sz w:val="24"/>
        </w:rPr>
      </w:pPr>
      <w:r w:rsidRPr="00515DB8">
        <w:rPr>
          <w:rFonts w:ascii="ＭＳ ゴシック" w:eastAsia="ＭＳ ゴシック" w:hAnsi="ＭＳ ゴシック" w:hint="eastAsia"/>
          <w:sz w:val="24"/>
        </w:rPr>
        <w:t>・「モヤモヤMEMO」参照して下さい。</w:t>
      </w:r>
    </w:p>
    <w:sectPr w:rsidR="00B026D9"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89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4A6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978"/>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DDB"/>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B73"/>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8EB"/>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A0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810"/>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9D5"/>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4AF2"/>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A01"/>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8908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D461E-8C77-4591-B0EF-5772B69D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245</Words>
  <Characters>1402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2026-04-22T07:48:00Z</dcterms:created>
  <dcterms:modified xsi:type="dcterms:W3CDTF">2026-04-22T07:48:00Z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