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0277DAFB"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0619C9">
        <w:rPr>
          <w:rFonts w:asciiTheme="majorEastAsia" w:eastAsiaTheme="majorEastAsia" w:hAnsiTheme="majorEastAsia" w:hint="eastAsia"/>
          <w:sz w:val="24"/>
        </w:rPr>
        <w:t>25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0619C9">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A0EC8">
        <w:rPr>
          <w:rFonts w:asciiTheme="majorEastAsia" w:eastAsiaTheme="majorEastAsia" w:hAnsiTheme="majorEastAsia" w:hint="eastAsia"/>
          <w:sz w:val="24"/>
        </w:rPr>
        <w:t>矢幅　佳恵</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25A6BE3C" w:rsidR="00DC55CC" w:rsidRDefault="005A0EC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188CA7AD" w:rsidR="005F362B" w:rsidRDefault="000619C9" w:rsidP="005A0EC8">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5C027A45" w:rsidR="000619C9" w:rsidRDefault="000619C9" w:rsidP="000619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5C812D81" w:rsidR="005F362B" w:rsidRDefault="000619C9" w:rsidP="00B03D9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2B971EB8" w:rsidR="00564722" w:rsidRDefault="000619C9"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1599E3AE" w:rsidR="005F362B" w:rsidRDefault="00B03D9F"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619C9">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2A993DA3" w:rsidR="005F362B" w:rsidRDefault="005A0EC8" w:rsidP="005A0E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686EA523" w:rsidR="005F362B" w:rsidRDefault="005A0EC8" w:rsidP="005A0EC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30552AF6" w:rsidR="00A35789" w:rsidRDefault="005A0EC8"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1F20D601" w:rsidR="005F362B" w:rsidRDefault="000619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6CD3E507" w:rsidR="005F362B" w:rsidRDefault="000619C9"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58381B2"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619C9">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93262ED"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523956E5" w:rsidR="005F362B" w:rsidRDefault="00B03D9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6CAC35B9" w:rsidR="005F362B" w:rsidRDefault="000619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3D5D7C80" w:rsidR="005F362B" w:rsidRDefault="000619C9">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354B016" w:rsidR="005F362B" w:rsidRDefault="000619C9"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6C017B8D" w:rsidR="005F362B" w:rsidRDefault="00B03D9F"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619C9">
              <w:rPr>
                <w:rFonts w:asciiTheme="majorEastAsia" w:eastAsiaTheme="majorEastAsia" w:hAnsiTheme="majorEastAsia" w:hint="eastAsia"/>
                <w:kern w:val="2"/>
              </w:rPr>
              <w:t>休</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7A2B8673" w:rsidR="00FA4AC3" w:rsidRPr="002639C7" w:rsidRDefault="000619C9" w:rsidP="000619C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大久保</w:t>
            </w: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382C09B3" w:rsidR="00FA4AC3" w:rsidRDefault="000619C9"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27F96DA2" w:rsidR="00FA4AC3" w:rsidRDefault="000619C9"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07052E11" w:rsidR="00FA4AC3"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619C9">
              <w:rPr>
                <w:rFonts w:asciiTheme="majorEastAsia" w:eastAsiaTheme="majorEastAsia" w:hAnsiTheme="majorEastAsia" w:hint="eastAsia"/>
                <w:kern w:val="2"/>
              </w:rPr>
              <w:t>遅B</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3C21BDA8" w:rsidR="00FA4AC3" w:rsidRDefault="000619C9"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F91E2DB" w:rsidR="00FA4AC3" w:rsidRPr="00D26500" w:rsidRDefault="005A0EC8" w:rsidP="005A0EC8">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64E67B9" w:rsidR="00FA4AC3" w:rsidRDefault="000619C9"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638DF67" w:rsidR="00FA4AC3" w:rsidRDefault="000619C9"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30BD5F1E" w:rsidR="00DC55CC" w:rsidRDefault="000619C9"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72D1DDFD" w:rsidR="00FA4AC3" w:rsidRDefault="000619C9"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〇</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23C18AB2" w14:textId="34A3117F" w:rsidR="00C917E9" w:rsidRDefault="00267238" w:rsidP="005A0EC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91AAB">
        <w:rPr>
          <w:rFonts w:ascii="ＭＳ ゴシック" w:eastAsia="ＭＳ ゴシック" w:hAnsi="ＭＳ ゴシック" w:hint="eastAsia"/>
          <w:sz w:val="24"/>
        </w:rPr>
        <w:t>馬渡Drより、毎週診察前に退院支援の付箋を更新しておくように指示あり。担当スタッフは毎週診察前に忘れずに更新するようにお願いします。</w:t>
      </w:r>
    </w:p>
    <w:p w14:paraId="1F41B106" w14:textId="0C14E164" w:rsidR="00A037DF" w:rsidRDefault="00A037DF" w:rsidP="002A7781">
      <w:pPr>
        <w:ind w:left="240" w:hangingChars="100" w:hanging="240"/>
        <w:rPr>
          <w:rFonts w:ascii="ＭＳ ゴシック" w:eastAsia="ＭＳ ゴシック" w:hAnsi="ＭＳ ゴシック"/>
          <w:sz w:val="24"/>
        </w:rPr>
      </w:pPr>
    </w:p>
    <w:p w14:paraId="18178156" w14:textId="3BF98743" w:rsidR="00013AAD" w:rsidRDefault="00013AAD" w:rsidP="00013A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・節約委員会より、</w:t>
      </w:r>
      <w:r w:rsidRPr="00013AAD">
        <w:rPr>
          <w:rFonts w:ascii="ＭＳ ゴシック" w:eastAsia="ＭＳ ゴシック" w:hAnsi="ＭＳ ゴシック" w:hint="eastAsia"/>
          <w:sz w:val="24"/>
        </w:rPr>
        <w:t>ペーパータオルについて</w:t>
      </w:r>
      <w:r>
        <w:rPr>
          <w:rFonts w:ascii="ＭＳ ゴシック" w:eastAsia="ＭＳ ゴシック" w:hAnsi="ＭＳ ゴシック" w:hint="eastAsia"/>
          <w:sz w:val="24"/>
        </w:rPr>
        <w:t>、感染予防の観点から手洗いの頻度が増えるかと思いますが、</w:t>
      </w:r>
      <w:r w:rsidRPr="00013AAD">
        <w:rPr>
          <w:rFonts w:ascii="ＭＳ ゴシック" w:eastAsia="ＭＳ ゴシック" w:hAnsi="ＭＳ ゴシック" w:hint="eastAsia"/>
          <w:sz w:val="24"/>
        </w:rPr>
        <w:t>節約意識を持って適正枚数での使用を</w:t>
      </w:r>
      <w:r>
        <w:rPr>
          <w:rFonts w:ascii="ＭＳ ゴシック" w:eastAsia="ＭＳ ゴシック" w:hAnsi="ＭＳ ゴシック" w:hint="eastAsia"/>
          <w:sz w:val="24"/>
        </w:rPr>
        <w:t>心がけるようにしてきましょう。</w:t>
      </w:r>
    </w:p>
    <w:p w14:paraId="6EC6D82C" w14:textId="77777777" w:rsidR="00013AAD" w:rsidRDefault="00013AAD" w:rsidP="00013AAD">
      <w:pPr>
        <w:ind w:left="240" w:hangingChars="100" w:hanging="240"/>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241BB7C4" w14:textId="03571655" w:rsidR="00C15AF9" w:rsidRDefault="00C15AF9" w:rsidP="000619C9">
      <w:pPr>
        <w:rPr>
          <w:rFonts w:ascii="ＭＳ ゴシック" w:eastAsia="ＭＳ ゴシック" w:hAnsi="ＭＳ ゴシック"/>
          <w:sz w:val="24"/>
        </w:rPr>
      </w:pPr>
      <w:r>
        <w:rPr>
          <w:rFonts w:ascii="ＭＳ ゴシック" w:eastAsia="ＭＳ ゴシック" w:hAnsi="ＭＳ ゴシック" w:hint="eastAsia"/>
          <w:sz w:val="24"/>
        </w:rPr>
        <w:t>・</w:t>
      </w:r>
      <w:r w:rsidRPr="00C15AF9">
        <w:rPr>
          <w:rFonts w:ascii="ＭＳ ゴシック" w:eastAsia="ＭＳ ゴシック" w:hAnsi="ＭＳ ゴシック" w:hint="eastAsia"/>
          <w:sz w:val="24"/>
        </w:rPr>
        <w:t>上野 揚子</w:t>
      </w:r>
      <w:r>
        <w:rPr>
          <w:rFonts w:ascii="ＭＳ ゴシック" w:eastAsia="ＭＳ ゴシック" w:hAnsi="ＭＳ ゴシック" w:hint="eastAsia"/>
          <w:sz w:val="24"/>
        </w:rPr>
        <w:t>様～</w:t>
      </w:r>
      <w:r w:rsidR="00013AAD">
        <w:rPr>
          <w:rFonts w:ascii="ＭＳ ゴシック" w:eastAsia="ＭＳ ゴシック" w:hAnsi="ＭＳ ゴシック" w:hint="eastAsia"/>
          <w:sz w:val="24"/>
        </w:rPr>
        <w:t>本日発熱ないため経過観察としている。</w:t>
      </w:r>
    </w:p>
    <w:p w14:paraId="01B4FAB7" w14:textId="3EE6EB0C" w:rsidR="00E54F81" w:rsidRDefault="00E54F81" w:rsidP="00FD3467">
      <w:pPr>
        <w:ind w:left="1680" w:hangingChars="700" w:hanging="1680"/>
        <w:rPr>
          <w:rFonts w:ascii="ＭＳ ゴシック" w:eastAsia="ＭＳ ゴシック" w:hAnsi="ＭＳ ゴシック"/>
          <w:sz w:val="24"/>
        </w:rPr>
      </w:pPr>
    </w:p>
    <w:p w14:paraId="2F4AFB47" w14:textId="4A8ABF57" w:rsidR="00AC496A" w:rsidRPr="00AC496A" w:rsidRDefault="00AC496A" w:rsidP="00AC496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AC496A">
        <w:rPr>
          <w:rFonts w:ascii="ＭＳ ゴシック" w:eastAsia="ＭＳ ゴシック" w:hAnsi="ＭＳ ゴシック" w:hint="eastAsia"/>
          <w:sz w:val="24"/>
        </w:rPr>
        <w:t>見附 清孝</w:t>
      </w:r>
      <w:r>
        <w:rPr>
          <w:rFonts w:ascii="ＭＳ ゴシック" w:eastAsia="ＭＳ ゴシック" w:hAnsi="ＭＳ ゴシック" w:hint="eastAsia"/>
          <w:sz w:val="24"/>
        </w:rPr>
        <w:t>様～</w:t>
      </w:r>
      <w:r w:rsidRPr="00AC496A">
        <w:rPr>
          <w:rFonts w:ascii="ＭＳ ゴシック" w:eastAsia="ＭＳ ゴシック" w:hAnsi="ＭＳ ゴシック" w:hint="eastAsia"/>
          <w:sz w:val="24"/>
        </w:rPr>
        <w:t>補聴器(</w:t>
      </w:r>
      <w:r>
        <w:rPr>
          <w:rFonts w:ascii="ＭＳ ゴシック" w:eastAsia="ＭＳ ゴシック" w:hAnsi="ＭＳ ゴシック" w:hint="eastAsia"/>
          <w:sz w:val="24"/>
        </w:rPr>
        <w:t>交換用の電池3箱</w:t>
      </w:r>
      <w:r w:rsidRPr="00AC496A">
        <w:rPr>
          <w:rFonts w:ascii="ＭＳ ゴシック" w:eastAsia="ＭＳ ゴシック" w:hAnsi="ＭＳ ゴシック" w:hint="eastAsia"/>
          <w:sz w:val="24"/>
        </w:rPr>
        <w:t>) 、フェルビナクスチック軟膏×2、</w:t>
      </w:r>
    </w:p>
    <w:p w14:paraId="3BD3F1DE" w14:textId="0A798DE8" w:rsidR="00AC496A" w:rsidRDefault="00AC496A" w:rsidP="00AC496A">
      <w:pPr>
        <w:ind w:leftChars="800" w:left="1680"/>
        <w:rPr>
          <w:rFonts w:ascii="ＭＳ ゴシック" w:eastAsia="ＭＳ ゴシック" w:hAnsi="ＭＳ ゴシック"/>
          <w:sz w:val="24"/>
        </w:rPr>
      </w:pPr>
      <w:r w:rsidRPr="00AC496A">
        <w:rPr>
          <w:rFonts w:ascii="ＭＳ ゴシック" w:eastAsia="ＭＳ ゴシック" w:hAnsi="ＭＳ ゴシック" w:hint="eastAsia"/>
          <w:sz w:val="24"/>
        </w:rPr>
        <w:t>ハリックス(鎮痛消炎パップ剤) の差し入れあり。</w:t>
      </w:r>
      <w:r>
        <w:rPr>
          <w:rFonts w:ascii="ＭＳ ゴシック" w:eastAsia="ＭＳ ゴシック" w:hAnsi="ＭＳ ゴシック" w:hint="eastAsia"/>
          <w:sz w:val="24"/>
        </w:rPr>
        <w:t>補聴器と電池は本人管理としている。薬はB詰所へ置いているので月曜日に主</w:t>
      </w:r>
      <w:r>
        <w:rPr>
          <w:rFonts w:ascii="ＭＳ ゴシック" w:eastAsia="ＭＳ ゴシック" w:hAnsi="ＭＳ ゴシック" w:hint="eastAsia"/>
          <w:sz w:val="24"/>
        </w:rPr>
        <w:lastRenderedPageBreak/>
        <w:t>治医へ確認お願いします。</w:t>
      </w:r>
    </w:p>
    <w:p w14:paraId="67AC5ED3" w14:textId="3F007074" w:rsidR="00AC496A" w:rsidRDefault="00AC496A" w:rsidP="00FD3467">
      <w:pPr>
        <w:ind w:left="1680" w:hangingChars="700" w:hanging="1680"/>
        <w:rPr>
          <w:rFonts w:ascii="ＭＳ ゴシック" w:eastAsia="ＭＳ ゴシック" w:hAnsi="ＭＳ ゴシック"/>
          <w:sz w:val="24"/>
        </w:rPr>
      </w:pPr>
    </w:p>
    <w:p w14:paraId="0EE6E71D" w14:textId="2908F23C" w:rsidR="0080581F" w:rsidRDefault="0080581F"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80581F">
        <w:rPr>
          <w:rFonts w:ascii="ＭＳ ゴシック" w:eastAsia="ＭＳ ゴシック" w:hAnsi="ＭＳ ゴシック" w:hint="eastAsia"/>
          <w:sz w:val="24"/>
        </w:rPr>
        <w:t>蹴揚　ヒサ様～主治医へ今朝の採血結果について確認し、セフトリアキソンの点滴は本日で終了。家族様より経管栄養希望はされず、経口摂取でお楽しみ程度に食べさせてほしいと希望有った事報告し、食事に関しては、栄養士と相談し決めていくように指示あり、栄養と相談し、来週月曜日朝よりゼリー食開始していくこととしている。</w:t>
      </w:r>
    </w:p>
    <w:p w14:paraId="7C16A366" w14:textId="77777777" w:rsidR="0080581F" w:rsidRPr="0080581F" w:rsidRDefault="0080581F" w:rsidP="00FD3467">
      <w:pPr>
        <w:ind w:left="1680" w:hangingChars="700" w:hanging="1680"/>
        <w:rPr>
          <w:rFonts w:ascii="ＭＳ ゴシック" w:eastAsia="ＭＳ ゴシック" w:hAnsi="ＭＳ ゴシック"/>
          <w:sz w:val="24"/>
        </w:rPr>
      </w:pPr>
    </w:p>
    <w:p w14:paraId="69D69058" w14:textId="1906CE26" w:rsidR="00D4796B" w:rsidRDefault="005A0EC8" w:rsidP="005A0EC8">
      <w:pPr>
        <w:rPr>
          <w:rFonts w:ascii="ＭＳ ゴシック" w:eastAsia="ＭＳ ゴシック" w:hAnsi="ＭＳ ゴシック"/>
          <w:sz w:val="24"/>
        </w:rPr>
      </w:pPr>
      <w:r>
        <w:rPr>
          <w:rFonts w:ascii="ＭＳ ゴシック" w:eastAsia="ＭＳ ゴシック" w:hAnsi="ＭＳ ゴシック" w:hint="eastAsia"/>
          <w:sz w:val="24"/>
        </w:rPr>
        <w:t>＜</w:t>
      </w:r>
      <w:r w:rsidR="000619C9">
        <w:rPr>
          <w:rFonts w:ascii="ＭＳ ゴシック" w:eastAsia="ＭＳ ゴシック" w:hAnsi="ＭＳ ゴシック" w:hint="eastAsia"/>
          <w:sz w:val="24"/>
        </w:rPr>
        <w:t>行動制限最小化検討＞</w:t>
      </w:r>
    </w:p>
    <w:p w14:paraId="35F4C481" w14:textId="37F31AE7" w:rsidR="000619C9" w:rsidRDefault="00AD6E5D" w:rsidP="000619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07AAB">
        <w:rPr>
          <w:rFonts w:ascii="ＭＳ ゴシック" w:eastAsia="ＭＳ ゴシック" w:hAnsi="ＭＳ ゴシック" w:hint="eastAsia"/>
          <w:sz w:val="24"/>
        </w:rPr>
        <w:t>木村　礼子様～車椅子安全ベルト：</w:t>
      </w:r>
      <w:r w:rsidR="00907AAB" w:rsidRPr="00907AAB">
        <w:rPr>
          <w:rFonts w:ascii="ＭＳ ゴシック" w:eastAsia="ＭＳ ゴシック" w:hAnsi="ＭＳ ゴシック" w:hint="eastAsia"/>
          <w:sz w:val="24"/>
        </w:rPr>
        <w:t>現在車椅子安全ベルト使用していないため解除可。</w:t>
      </w:r>
    </w:p>
    <w:p w14:paraId="097689C5" w14:textId="3C8A3404" w:rsidR="00C17FB1" w:rsidRPr="001F61CE" w:rsidRDefault="00907AAB" w:rsidP="00C17FB1">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・上野　揚子様～４点柵</w:t>
      </w:r>
      <w:r>
        <w:rPr>
          <w:rFonts w:ascii="ＭＳ ゴシック" w:eastAsia="ＭＳ ゴシック" w:hAnsi="ＭＳ ゴシック" w:hint="eastAsia"/>
          <w:sz w:val="24"/>
        </w:rPr>
        <w:t>：</w:t>
      </w:r>
      <w:r w:rsidRPr="00907AAB">
        <w:rPr>
          <w:rFonts w:ascii="ＭＳ ゴシック" w:eastAsia="ＭＳ ゴシック" w:hAnsi="ＭＳ ゴシック" w:hint="eastAsia"/>
          <w:sz w:val="24"/>
        </w:rPr>
        <w:t>現在ベッド上での体動少ないため、解除可。</w:t>
      </w:r>
    </w:p>
    <w:p w14:paraId="64C2D22E" w14:textId="77777777" w:rsidR="000619C9" w:rsidRDefault="000619C9" w:rsidP="00C10C8D">
      <w:pPr>
        <w:ind w:left="240" w:hangingChars="100" w:hanging="240"/>
        <w:rPr>
          <w:rFonts w:ascii="ＭＳ ゴシック" w:eastAsia="ＭＳ ゴシック" w:hAnsi="ＭＳ ゴシック"/>
          <w:sz w:val="24"/>
        </w:rPr>
      </w:pPr>
    </w:p>
    <w:p w14:paraId="716C5353" w14:textId="77777777" w:rsidR="00C10C8D" w:rsidRDefault="00C10C8D" w:rsidP="00C10C8D">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1D7CDC92" w14:textId="7FB3E306" w:rsidR="00C10C8D" w:rsidRPr="00E62198" w:rsidRDefault="00C10C8D" w:rsidP="004D078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AC496A" w:rsidRPr="00AC496A">
        <w:rPr>
          <w:rFonts w:ascii="ＭＳ ゴシック" w:eastAsia="ＭＳ ゴシック" w:hAnsi="ＭＳ ゴシック" w:hint="eastAsia"/>
          <w:sz w:val="24"/>
        </w:rPr>
        <w:t>バイタルサイン異常、酸素飽和度低下なし。声掛けにも追視なし。顔色不良さ持続。点滴トラブル、危険行為なし。</w:t>
      </w:r>
    </w:p>
    <w:p w14:paraId="5A268B61" w14:textId="77777777" w:rsidR="00C10C8D" w:rsidRPr="0060179C" w:rsidRDefault="00C10C8D" w:rsidP="00C10C8D">
      <w:pPr>
        <w:ind w:left="1920" w:hangingChars="800" w:hanging="1920"/>
        <w:jc w:val="left"/>
        <w:rPr>
          <w:rFonts w:ascii="ＭＳ ゴシック" w:eastAsia="ＭＳ ゴシック" w:hAnsi="ＭＳ ゴシック"/>
          <w:sz w:val="24"/>
        </w:rPr>
      </w:pP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p>
    <w:p w14:paraId="774EE2A8" w14:textId="05FE09F0" w:rsidR="00C10C8D" w:rsidRDefault="00C10C8D" w:rsidP="005A0EC8">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岩木　君江様～</w:t>
      </w:r>
      <w:r w:rsidR="00AC496A" w:rsidRPr="00AC496A">
        <w:rPr>
          <w:rFonts w:ascii="ＭＳ ゴシック" w:eastAsia="ＭＳ ゴシック" w:hAnsi="ＭＳ ゴシック" w:hint="eastAsia"/>
          <w:sz w:val="24"/>
        </w:rPr>
        <w:t>血圧154～146/71～83㎜Hg。他バイタルサイン異常なし。余暇時は臥床し徘徊過度となる様子や易怒性なし。</w:t>
      </w:r>
    </w:p>
    <w:p w14:paraId="285A4B95" w14:textId="77777777" w:rsidR="00C10C8D" w:rsidRDefault="00C10C8D" w:rsidP="00C10C8D">
      <w:pPr>
        <w:ind w:left="2160" w:hangingChars="900" w:hanging="2160"/>
        <w:rPr>
          <w:rFonts w:ascii="ＭＳ ゴシック" w:eastAsia="ＭＳ ゴシック" w:hAnsi="ＭＳ ゴシック"/>
          <w:sz w:val="24"/>
        </w:rPr>
      </w:pPr>
    </w:p>
    <w:p w14:paraId="2B12530B" w14:textId="7BF44516" w:rsidR="00C10C8D"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・寺井のり子様～</w:t>
      </w:r>
      <w:r w:rsidR="00AC496A" w:rsidRPr="00AC496A">
        <w:rPr>
          <w:rFonts w:ascii="ＭＳ ゴシック" w:eastAsia="ＭＳ ゴシック" w:hAnsi="ＭＳ ゴシック" w:hint="eastAsia"/>
          <w:sz w:val="24"/>
        </w:rPr>
        <w:t>脈拍105～107回/分、他バイタルサイン異常、酸素飽和度低下なし。点滴トラブルなし。唸り声等なく静穏。</w:t>
      </w:r>
    </w:p>
    <w:p w14:paraId="7908A482" w14:textId="77777777" w:rsidR="00C10C8D" w:rsidRPr="0060179C"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B9C156C" w14:textId="67B8FDA1" w:rsidR="00C10C8D" w:rsidRDefault="00C10C8D" w:rsidP="00C10C8D">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AC496A" w:rsidRPr="00AC496A">
        <w:rPr>
          <w:rFonts w:ascii="ＭＳ ゴシック" w:eastAsia="ＭＳ ゴシック" w:hAnsi="ＭＳ ゴシック" w:hint="eastAsia"/>
          <w:sz w:val="24"/>
        </w:rPr>
        <w:t>バイタルサイン異常、酸素飽和度低下なし。点滴トラブルなし。多弁で話し掛け多いが的外れな返答多い。</w:t>
      </w:r>
    </w:p>
    <w:p w14:paraId="2977CF88" w14:textId="77777777" w:rsidR="000619C9" w:rsidRDefault="000619C9" w:rsidP="00C10C8D">
      <w:pPr>
        <w:ind w:left="1920" w:hangingChars="800" w:hanging="1920"/>
        <w:rPr>
          <w:rFonts w:ascii="ＭＳ ゴシック" w:eastAsia="ＭＳ ゴシック" w:hAnsi="ＭＳ ゴシック"/>
          <w:sz w:val="24"/>
        </w:rPr>
      </w:pPr>
    </w:p>
    <w:p w14:paraId="6210F2DC" w14:textId="2069CC82" w:rsidR="00C10C8D" w:rsidRDefault="00C10C8D" w:rsidP="00C10C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197492" w:rsidRPr="00197492">
        <w:rPr>
          <w:rFonts w:ascii="ＭＳ ゴシック" w:eastAsia="ＭＳ ゴシック" w:hAnsi="ＭＳ ゴシック" w:hint="eastAsia"/>
          <w:sz w:val="24"/>
        </w:rPr>
        <w:t>発熱なし。昼食は介助で1/4摂取。ベッド上体動も落ち着いている。</w:t>
      </w:r>
    </w:p>
    <w:p w14:paraId="541ACEBF" w14:textId="77777777" w:rsidR="000619C9" w:rsidRDefault="000619C9" w:rsidP="00C10C8D">
      <w:pPr>
        <w:ind w:left="1920" w:hangingChars="800" w:hanging="1920"/>
        <w:rPr>
          <w:rFonts w:ascii="ＭＳ ゴシック" w:eastAsia="ＭＳ ゴシック" w:hAnsi="ＭＳ ゴシック"/>
          <w:sz w:val="24"/>
        </w:rPr>
      </w:pPr>
    </w:p>
    <w:p w14:paraId="4B7B2D6E" w14:textId="5DBDE55A" w:rsidR="00C10C8D" w:rsidRDefault="00C10C8D" w:rsidP="00C761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00197492" w:rsidRPr="00197492">
        <w:rPr>
          <w:rFonts w:ascii="ＭＳ ゴシック" w:eastAsia="ＭＳ ゴシック" w:hAnsi="ＭＳ ゴシック" w:hint="eastAsia"/>
          <w:sz w:val="24"/>
        </w:rPr>
        <w:t>易怒性なく穏やかに過ごされている。</w:t>
      </w:r>
    </w:p>
    <w:p w14:paraId="5B356B91" w14:textId="2B6C8CD8" w:rsidR="00C15AF9" w:rsidRDefault="00C15AF9" w:rsidP="00C76191">
      <w:pPr>
        <w:ind w:left="1920" w:hangingChars="800" w:hanging="1920"/>
        <w:rPr>
          <w:rFonts w:ascii="ＭＳ ゴシック" w:eastAsia="ＭＳ ゴシック" w:hAnsi="ＭＳ ゴシック"/>
          <w:sz w:val="24"/>
        </w:rPr>
      </w:pPr>
    </w:p>
    <w:p w14:paraId="7E63F4E9" w14:textId="2EE0203A" w:rsidR="00C15AF9" w:rsidRDefault="00C15AF9" w:rsidP="00C761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15AF9">
        <w:rPr>
          <w:rFonts w:ascii="ＭＳ ゴシック" w:eastAsia="ＭＳ ゴシック" w:hAnsi="ＭＳ ゴシック" w:hint="eastAsia"/>
          <w:sz w:val="24"/>
        </w:rPr>
        <w:t>藤川　宣昭様</w:t>
      </w:r>
      <w:r>
        <w:rPr>
          <w:rFonts w:ascii="ＭＳ ゴシック" w:eastAsia="ＭＳ ゴシック" w:hAnsi="ＭＳ ゴシック" w:hint="eastAsia"/>
          <w:sz w:val="24"/>
        </w:rPr>
        <w:t>～</w:t>
      </w:r>
      <w:r w:rsidR="00197492" w:rsidRPr="00197492">
        <w:rPr>
          <w:rFonts w:ascii="ＭＳ ゴシック" w:eastAsia="ＭＳ ゴシック" w:hAnsi="ＭＳ ゴシック" w:hint="eastAsia"/>
          <w:sz w:val="24"/>
        </w:rPr>
        <w:t>易怒性、介護抵抗なく過ごされている。</w:t>
      </w:r>
    </w:p>
    <w:p w14:paraId="1A4417BC" w14:textId="77777777" w:rsidR="000619C9" w:rsidRDefault="000619C9" w:rsidP="00C76191">
      <w:pPr>
        <w:ind w:left="1920" w:hangingChars="800" w:hanging="1920"/>
        <w:rPr>
          <w:rFonts w:ascii="ＭＳ ゴシック" w:eastAsia="ＭＳ ゴシック" w:hAnsi="ＭＳ ゴシック"/>
          <w:sz w:val="24"/>
        </w:rPr>
      </w:pPr>
    </w:p>
    <w:p w14:paraId="414F530D" w14:textId="6D0658FD" w:rsidR="000619C9" w:rsidRDefault="000619C9" w:rsidP="00C76191">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・川村　亨様～</w:t>
      </w:r>
      <w:r w:rsidR="00197492" w:rsidRPr="00197492">
        <w:rPr>
          <w:rFonts w:ascii="ＭＳ ゴシック" w:eastAsia="ＭＳ ゴシック" w:hAnsi="ＭＳ ゴシック" w:hint="eastAsia"/>
          <w:sz w:val="24"/>
        </w:rPr>
        <w:t>シルバーカー使用も前傾強く、声を掛け見守り行う。</w:t>
      </w:r>
      <w:bookmarkStart w:id="0" w:name="_GoBack"/>
      <w:bookmarkEnd w:id="0"/>
    </w:p>
    <w:p w14:paraId="0677115A" w14:textId="3EC90B88" w:rsidR="00C15AF9" w:rsidRDefault="00C15AF9" w:rsidP="00C15AF9">
      <w:pPr>
        <w:rPr>
          <w:rFonts w:ascii="ＭＳ ゴシック" w:eastAsia="ＭＳ ゴシック" w:hAnsi="ＭＳ ゴシック"/>
          <w:sz w:val="24"/>
        </w:rPr>
      </w:pPr>
    </w:p>
    <w:p w14:paraId="2EEFD88B" w14:textId="31D09FF5" w:rsidR="005A0EC8" w:rsidRDefault="00AC496A"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・上野　揚子様～</w:t>
      </w:r>
      <w:r w:rsidRPr="00AC496A">
        <w:rPr>
          <w:rFonts w:ascii="ＭＳ ゴシック" w:eastAsia="ＭＳ ゴシック" w:hAnsi="ＭＳ ゴシック" w:hint="eastAsia"/>
          <w:sz w:val="24"/>
        </w:rPr>
        <w:t>各食介助で全量摂取。バイタルサイン異常なし。易怒性強く不機嫌。</w:t>
      </w:r>
    </w:p>
    <w:p w14:paraId="2B954156" w14:textId="17F85716" w:rsidR="00197492" w:rsidRDefault="00197492" w:rsidP="00C10C8D">
      <w:pPr>
        <w:ind w:left="2160" w:hangingChars="900" w:hanging="2160"/>
        <w:rPr>
          <w:rFonts w:ascii="ＭＳ ゴシック" w:eastAsia="ＭＳ ゴシック" w:hAnsi="ＭＳ ゴシック"/>
          <w:sz w:val="24"/>
        </w:rPr>
      </w:pPr>
    </w:p>
    <w:p w14:paraId="2D31AE7A" w14:textId="512074D2" w:rsidR="00197492" w:rsidRDefault="00197492"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＜食事形態検討＞</w:t>
      </w:r>
    </w:p>
    <w:p w14:paraId="652E7A66" w14:textId="357FA625" w:rsidR="00197492" w:rsidRDefault="00197492" w:rsidP="00C10C8D">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・吉田　悦子様～本人様よりドロドロが嫌と話しあり、10/26朝からお試しで粥→硬粥で提供してみることとしている。</w:t>
      </w:r>
    </w:p>
    <w:sectPr w:rsidR="0019749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65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1CE"/>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515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2D940-4989-47D3-A2D1-D692B49B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Pages>
  <Words>194</Words>
  <Characters>1110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37</cp:revision>
  <cp:lastPrinted>2023-10-20T00:22:00Z</cp:lastPrinted>
  <dcterms:created xsi:type="dcterms:W3CDTF">2025-10-16T06:48:00Z</dcterms:created>
  <dcterms:modified xsi:type="dcterms:W3CDTF">2025-10-25T07:10:00Z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