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F45F5">
        <w:rPr>
          <w:rFonts w:ascii="ＭＳ ゴシック" w:eastAsia="ＭＳ ゴシック" w:hAnsi="ＭＳ ゴシック" w:cs="Courier New" w:hint="eastAsia"/>
          <w:color w:val="000000"/>
          <w:kern w:val="0"/>
          <w:sz w:val="24"/>
          <w:szCs w:val="20"/>
        </w:rPr>
        <w:t>9</w:t>
      </w:r>
      <w:r w:rsidRPr="006B2A2C">
        <w:rPr>
          <w:rFonts w:ascii="ＭＳ ゴシック" w:eastAsia="ＭＳ ゴシック" w:hAnsi="ＭＳ ゴシック" w:cs="Courier New" w:hint="eastAsia"/>
          <w:color w:val="000000"/>
          <w:kern w:val="0"/>
          <w:sz w:val="24"/>
          <w:szCs w:val="20"/>
        </w:rPr>
        <w:t>月</w:t>
      </w:r>
      <w:r w:rsidR="00934A60">
        <w:rPr>
          <w:rFonts w:ascii="ＭＳ ゴシック" w:eastAsia="ＭＳ ゴシック" w:hAnsi="ＭＳ ゴシック" w:cs="Courier New" w:hint="eastAsia"/>
          <w:color w:val="000000"/>
          <w:kern w:val="0"/>
          <w:sz w:val="24"/>
          <w:szCs w:val="20"/>
        </w:rPr>
        <w:t>30</w:t>
      </w:r>
      <w:r w:rsidR="00684903">
        <w:rPr>
          <w:rFonts w:ascii="ＭＳ ゴシック" w:eastAsia="ＭＳ ゴシック" w:hAnsi="ＭＳ ゴシック" w:cs="Courier New" w:hint="eastAsia"/>
          <w:color w:val="000000"/>
          <w:kern w:val="0"/>
          <w:sz w:val="24"/>
          <w:szCs w:val="20"/>
        </w:rPr>
        <w:t>日（</w:t>
      </w:r>
      <w:r w:rsidR="00F0535C">
        <w:rPr>
          <w:rFonts w:ascii="ＭＳ ゴシック" w:eastAsia="ＭＳ ゴシック" w:hAnsi="ＭＳ ゴシック" w:cs="Courier New" w:hint="eastAsia"/>
          <w:color w:val="000000"/>
          <w:kern w:val="0"/>
          <w:sz w:val="24"/>
          <w:szCs w:val="20"/>
        </w:rPr>
        <w:t>火</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934A60">
        <w:rPr>
          <w:rFonts w:ascii="ＭＳ ゴシック" w:eastAsia="ＭＳ ゴシック" w:hAnsi="ＭＳ ゴシック" w:cs="Courier New" w:hint="eastAsia"/>
          <w:color w:val="000000"/>
          <w:kern w:val="0"/>
          <w:sz w:val="24"/>
          <w:szCs w:val="20"/>
        </w:rPr>
        <w:t xml:space="preserve">上野　</w:t>
      </w:r>
      <w:r w:rsidR="005F2EF5">
        <w:rPr>
          <w:rFonts w:ascii="ＭＳ ゴシック" w:eastAsia="ＭＳ ゴシック" w:hAnsi="ＭＳ ゴシック" w:cs="Courier New" w:hint="eastAsia"/>
          <w:color w:val="000000"/>
          <w:kern w:val="0"/>
          <w:sz w:val="24"/>
          <w:szCs w:val="20"/>
        </w:rPr>
        <w:t>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34A60"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34A60"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34A60"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34A60"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34A60"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34A60"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34A60"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34A60"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34A60"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F053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34A60"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F650E7" w:rsidRDefault="0097031A" w:rsidP="00CC4AF0">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433EC">
        <w:rPr>
          <w:rFonts w:ascii="ＭＳ ゴシック" w:eastAsia="ＭＳ ゴシック" w:hAnsi="ＭＳ ゴシック" w:cs="Times New Roman" w:hint="eastAsia"/>
          <w:szCs w:val="24"/>
        </w:rPr>
        <w:t>特記事項なし。</w:t>
      </w:r>
    </w:p>
    <w:p w:rsidR="0097031A" w:rsidRDefault="0097031A" w:rsidP="00605D49">
      <w:pPr>
        <w:jc w:val="left"/>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934A60" w:rsidRDefault="0097031A" w:rsidP="00934A6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433EC">
        <w:rPr>
          <w:rFonts w:ascii="ＭＳ ゴシック" w:eastAsia="ＭＳ ゴシック" w:hAnsi="ＭＳ ゴシック" w:cs="Times New Roman" w:hint="eastAsia"/>
          <w:szCs w:val="24"/>
        </w:rPr>
        <w:t>川村　貴美代様～</w:t>
      </w:r>
      <w:r w:rsidR="00A433EC" w:rsidRPr="00A433EC">
        <w:rPr>
          <w:rFonts w:ascii="ＭＳ ゴシック" w:eastAsia="ＭＳ ゴシック" w:hAnsi="ＭＳ ゴシック" w:cs="Times New Roman" w:hint="eastAsia"/>
          <w:szCs w:val="24"/>
        </w:rPr>
        <w:t>鼻汁あり、本日～フェキソフェナジン</w:t>
      </w:r>
      <w:r w:rsidR="00A433EC" w:rsidRPr="00A433EC">
        <w:rPr>
          <w:rFonts w:ascii="ＭＳ ゴシック" w:eastAsia="ＭＳ ゴシック" w:hAnsi="ＭＳ ゴシック" w:cs="Times New Roman"/>
          <w:szCs w:val="24"/>
        </w:rPr>
        <w:t>3日分処方となる。</w:t>
      </w:r>
    </w:p>
    <w:p w:rsidR="00AE4C3C" w:rsidRDefault="00AE4C3C" w:rsidP="00934A60">
      <w:pPr>
        <w:ind w:left="1680" w:hanging="1680"/>
        <w:jc w:val="left"/>
        <w:rPr>
          <w:rFonts w:ascii="ＭＳ ゴシック" w:eastAsia="ＭＳ ゴシック" w:hAnsi="ＭＳ ゴシック" w:cs="Times New Roman"/>
          <w:szCs w:val="24"/>
        </w:rPr>
      </w:pPr>
    </w:p>
    <w:p w:rsidR="00AE4C3C" w:rsidRDefault="00AE4C3C" w:rsidP="00934A6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・春日　タカノ様～風邪症状あり、今夕～PL顆粒5日分処方となる。</w:t>
      </w:r>
    </w:p>
    <w:p w:rsidR="0097031A" w:rsidRDefault="0097031A" w:rsidP="00605D49">
      <w:pPr>
        <w:jc w:val="left"/>
        <w:rPr>
          <w:rFonts w:ascii="ＭＳ ゴシック" w:eastAsia="ＭＳ ゴシック" w:hAnsi="ＭＳ ゴシック" w:cs="Times New Roman" w:hint="eastAsia"/>
          <w:szCs w:val="24"/>
        </w:rPr>
      </w:pPr>
    </w:p>
    <w:p w:rsidR="00BD7D15" w:rsidRPr="000609E7"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1F0FEF" w:rsidRDefault="00927C5E" w:rsidP="00934A6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433EC">
        <w:rPr>
          <w:rFonts w:ascii="ＭＳ ゴシック" w:eastAsia="ＭＳ ゴシック" w:hAnsi="ＭＳ ゴシック" w:cs="Times New Roman" w:hint="eastAsia"/>
          <w:szCs w:val="24"/>
        </w:rPr>
        <w:t>赤石　陽介様～</w:t>
      </w:r>
      <w:r w:rsidR="00A433EC" w:rsidRPr="00A433EC">
        <w:rPr>
          <w:rFonts w:ascii="ＭＳ ゴシック" w:eastAsia="ＭＳ ゴシック" w:hAnsi="ＭＳ ゴシック" w:cs="Times New Roman" w:hint="eastAsia"/>
          <w:szCs w:val="24"/>
        </w:rPr>
        <w:t>体温</w:t>
      </w:r>
      <w:r w:rsidR="00A433EC" w:rsidRPr="00A433EC">
        <w:rPr>
          <w:rFonts w:ascii="ＭＳ ゴシック" w:eastAsia="ＭＳ ゴシック" w:hAnsi="ＭＳ ゴシック" w:cs="Times New Roman"/>
          <w:szCs w:val="24"/>
        </w:rPr>
        <w:t>38.5℃、咽頭痛あり他感冒症状なし。</w:t>
      </w:r>
    </w:p>
    <w:p w:rsidR="007F63DD" w:rsidRDefault="007F63DD" w:rsidP="00934A60">
      <w:pPr>
        <w:ind w:left="1680" w:hanging="1680"/>
        <w:jc w:val="left"/>
        <w:rPr>
          <w:rFonts w:ascii="ＭＳ ゴシック" w:eastAsia="ＭＳ ゴシック" w:hAnsi="ＭＳ ゴシック" w:cs="Times New Roman"/>
          <w:szCs w:val="24"/>
        </w:rPr>
      </w:pPr>
    </w:p>
    <w:p w:rsidR="007F63DD" w:rsidRDefault="007F63DD" w:rsidP="00934A6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智子様～</w:t>
      </w:r>
      <w:r w:rsidR="00A433EC" w:rsidRPr="00A433EC">
        <w:rPr>
          <w:rFonts w:ascii="ＭＳ ゴシック" w:eastAsia="ＭＳ ゴシック" w:hAnsi="ＭＳ ゴシック" w:cs="Times New Roman" w:hint="eastAsia"/>
          <w:szCs w:val="24"/>
        </w:rPr>
        <w:t>幻聴に関する訴えなく、スタッフ対面時は穏やか。</w:t>
      </w:r>
    </w:p>
    <w:p w:rsidR="00DA30D9" w:rsidRDefault="00DA30D9" w:rsidP="0067632E">
      <w:pPr>
        <w:jc w:val="left"/>
        <w:rPr>
          <w:rFonts w:ascii="ＭＳ ゴシック" w:eastAsia="ＭＳ ゴシック" w:hAnsi="ＭＳ ゴシック" w:cs="Times New Roman"/>
          <w:szCs w:val="24"/>
        </w:rPr>
      </w:pPr>
    </w:p>
    <w:p w:rsidR="00DA30D9" w:rsidRDefault="00F0535C"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＜金Dr.診察情報＞</w:t>
      </w:r>
    </w:p>
    <w:p w:rsidR="00F0535C" w:rsidRDefault="007F63DD" w:rsidP="007F63D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・処方、指示変更なし。</w:t>
      </w:r>
    </w:p>
    <w:p w:rsidR="007F63DD" w:rsidRDefault="007F63DD" w:rsidP="007F63DD">
      <w:pPr>
        <w:ind w:left="1680" w:hanging="1680"/>
        <w:jc w:val="left"/>
        <w:rPr>
          <w:rFonts w:ascii="ＭＳ ゴシック" w:eastAsia="ＭＳ ゴシック" w:hAnsi="ＭＳ ゴシック" w:cs="Times New Roman"/>
          <w:szCs w:val="24"/>
        </w:rPr>
      </w:pPr>
    </w:p>
    <w:p w:rsidR="00F0535C" w:rsidRDefault="00F0535C"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＜馬渡Dr.診察情報＞</w:t>
      </w:r>
    </w:p>
    <w:p w:rsidR="00F0535C" w:rsidRDefault="00A433EC" w:rsidP="002D443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・処方、指示変更なし。</w:t>
      </w:r>
    </w:p>
    <w:p w:rsidR="008D2128" w:rsidRDefault="008D2128" w:rsidP="008D2128">
      <w:pPr>
        <w:jc w:val="left"/>
        <w:rPr>
          <w:rFonts w:ascii="ＭＳ ゴシック" w:eastAsia="ＭＳ ゴシック" w:hAnsi="ＭＳ ゴシック" w:cs="Times New Roman"/>
          <w:szCs w:val="24"/>
        </w:rPr>
      </w:pPr>
    </w:p>
    <w:p w:rsidR="00FB0E4F" w:rsidRDefault="00FB0E4F" w:rsidP="00DA30D9">
      <w:pPr>
        <w:ind w:left="1680" w:hanging="1680"/>
        <w:jc w:val="left"/>
        <w:rPr>
          <w:rFonts w:ascii="ＭＳ ゴシック" w:eastAsia="ＭＳ ゴシック" w:hAnsi="ＭＳ ゴシック" w:cs="Times New Roman"/>
          <w:szCs w:val="24"/>
        </w:rPr>
      </w:pPr>
    </w:p>
    <w:p w:rsidR="00F0535C" w:rsidRDefault="008D2128"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＜小倉</w:t>
      </w:r>
      <w:r w:rsidRPr="008D2128">
        <w:rPr>
          <w:rFonts w:ascii="ＭＳ ゴシック" w:eastAsia="ＭＳ ゴシック" w:hAnsi="ＭＳ ゴシック" w:cs="Times New Roman"/>
          <w:szCs w:val="24"/>
        </w:rPr>
        <w:t>Dr.診察情報＞</w:t>
      </w:r>
    </w:p>
    <w:p w:rsidR="008D2128" w:rsidRDefault="00AE4C3C"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・成田　富士子様～指示変更なし、次回10/28診察予定です。</w:t>
      </w:r>
    </w:p>
    <w:p w:rsidR="00AE4C3C" w:rsidRDefault="00AE4C3C" w:rsidP="00DA30D9">
      <w:pPr>
        <w:ind w:left="1680" w:hanging="1680"/>
        <w:jc w:val="left"/>
        <w:rPr>
          <w:rFonts w:ascii="ＭＳ ゴシック" w:eastAsia="ＭＳ ゴシック" w:hAnsi="ＭＳ ゴシック" w:cs="Times New Roman"/>
          <w:szCs w:val="24"/>
        </w:rPr>
      </w:pPr>
    </w:p>
    <w:p w:rsidR="00567E2D" w:rsidRDefault="00567E2D" w:rsidP="00DA30D9">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＜勉強会＞</w:t>
      </w:r>
    </w:p>
    <w:p w:rsidR="00AA6F64" w:rsidRDefault="00AA6F64"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本日「精神科における事故」についての勉強会を行っています。</w:t>
      </w:r>
    </w:p>
    <w:p w:rsidR="00991C9B" w:rsidRPr="00567E2D" w:rsidRDefault="00991C9B" w:rsidP="00991C9B">
      <w:pPr>
        <w:jc w:val="left"/>
        <w:rPr>
          <w:rFonts w:ascii="ＭＳ ゴシック" w:eastAsia="ＭＳ ゴシック" w:hAnsi="ＭＳ ゴシック"/>
          <w:b/>
          <w:sz w:val="28"/>
          <w:szCs w:val="28"/>
        </w:rPr>
      </w:pPr>
      <w:r w:rsidRPr="00567E2D">
        <w:rPr>
          <w:rFonts w:ascii="ＭＳ ゴシック" w:eastAsia="ＭＳ ゴシック" w:hAnsi="ＭＳ ゴシック" w:hint="eastAsia"/>
          <w:b/>
          <w:sz w:val="28"/>
          <w:szCs w:val="28"/>
        </w:rPr>
        <w:t>転倒、転落</w:t>
      </w:r>
    </w:p>
    <w:p w:rsidR="00991C9B" w:rsidRPr="00567E2D" w:rsidRDefault="00991C9B" w:rsidP="00567E2D">
      <w:pPr>
        <w:ind w:firstLine="240"/>
        <w:rPr>
          <w:rFonts w:ascii="ＭＳ ゴシック" w:eastAsia="ＭＳ ゴシック" w:hAnsi="ＭＳ ゴシック" w:hint="eastAsia"/>
          <w:b/>
          <w:sz w:val="22"/>
          <w:u w:val="single"/>
        </w:rPr>
      </w:pPr>
      <w:r w:rsidRPr="00567E2D">
        <w:rPr>
          <w:rFonts w:ascii="ＭＳ ゴシック" w:eastAsia="ＭＳ ゴシック" w:hAnsi="ＭＳ ゴシック" w:hint="eastAsia"/>
          <w:b/>
          <w:sz w:val="22"/>
          <w:u w:val="single"/>
        </w:rPr>
        <w:t>転倒、転落の主な原因</w:t>
      </w:r>
    </w:p>
    <w:p w:rsidR="00991C9B" w:rsidRPr="00CC4987"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hint="eastAsia"/>
          <w:sz w:val="22"/>
        </w:rPr>
        <w:t>1精神症状</w:t>
      </w:r>
    </w:p>
    <w:p w:rsidR="00991C9B" w:rsidRPr="00CC4987" w:rsidRDefault="00991C9B" w:rsidP="00991C9B">
      <w:pPr>
        <w:ind w:left="480" w:hanging="240"/>
        <w:rPr>
          <w:rFonts w:ascii="ＭＳ ゴシック" w:eastAsia="ＭＳ ゴシック" w:hAnsi="ＭＳ ゴシック"/>
          <w:sz w:val="22"/>
        </w:rPr>
      </w:pPr>
      <w:r w:rsidRPr="00CC4987">
        <w:rPr>
          <w:rFonts w:ascii="ＭＳ ゴシック" w:eastAsia="ＭＳ ゴシック" w:hAnsi="ＭＳ ゴシック" w:hint="eastAsia"/>
          <w:sz w:val="22"/>
        </w:rPr>
        <w:t>・不穏・興奮：落ち着きのない行動や衝動的な行動を引き起こし転倒や転落のリスクを高めます。</w:t>
      </w:r>
    </w:p>
    <w:p w:rsidR="00991C9B" w:rsidRPr="00CC4987"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hint="eastAsia"/>
          <w:sz w:val="22"/>
        </w:rPr>
        <w:t>2注意力の低下</w:t>
      </w:r>
    </w:p>
    <w:p w:rsidR="00991C9B" w:rsidRPr="00CC4987" w:rsidRDefault="00991C9B" w:rsidP="00991C9B">
      <w:pPr>
        <w:ind w:leftChars="100" w:left="430" w:hangingChars="100" w:hanging="220"/>
        <w:rPr>
          <w:rFonts w:ascii="ＭＳ ゴシック" w:eastAsia="ＭＳ ゴシック" w:hAnsi="ＭＳ ゴシック"/>
          <w:sz w:val="22"/>
        </w:rPr>
      </w:pPr>
      <w:r w:rsidRPr="00CC4987">
        <w:rPr>
          <w:rFonts w:ascii="ＭＳ ゴシック" w:eastAsia="ＭＳ ゴシック" w:hAnsi="ＭＳ ゴシック" w:hint="eastAsia"/>
          <w:sz w:val="22"/>
        </w:rPr>
        <w:t>・幻覚や妄想</w:t>
      </w:r>
    </w:p>
    <w:p w:rsidR="00991C9B" w:rsidRPr="00CC4987" w:rsidRDefault="00991C9B" w:rsidP="00991C9B">
      <w:pPr>
        <w:ind w:leftChars="200" w:left="420"/>
        <w:rPr>
          <w:rFonts w:ascii="ＭＳ ゴシック" w:eastAsia="ＭＳ ゴシック" w:hAnsi="ＭＳ ゴシック"/>
          <w:sz w:val="22"/>
        </w:rPr>
      </w:pPr>
      <w:r w:rsidRPr="00CC4987">
        <w:rPr>
          <w:rFonts w:ascii="ＭＳ ゴシック" w:eastAsia="ＭＳ ゴシック" w:hAnsi="ＭＳ ゴシック" w:hint="eastAsia"/>
          <w:sz w:val="22"/>
        </w:rPr>
        <w:t>注意が集中することで周囲への注意が散漫になり足元の障害物などに気が付くことなく転倒することがあります。</w:t>
      </w:r>
    </w:p>
    <w:p w:rsidR="00991C9B" w:rsidRPr="00CC4987"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hint="eastAsia"/>
          <w:sz w:val="22"/>
        </w:rPr>
        <w:t>・認知機能の低下</w:t>
      </w:r>
    </w:p>
    <w:p w:rsidR="00991C9B" w:rsidRPr="00CC4987" w:rsidRDefault="00991C9B" w:rsidP="00991C9B">
      <w:pPr>
        <w:ind w:leftChars="100" w:left="430" w:hangingChars="100" w:hanging="220"/>
        <w:rPr>
          <w:rFonts w:ascii="ＭＳ ゴシック" w:eastAsia="ＭＳ ゴシック" w:hAnsi="ＭＳ ゴシック"/>
          <w:sz w:val="22"/>
        </w:rPr>
      </w:pPr>
      <w:r w:rsidRPr="00CC4987">
        <w:rPr>
          <w:rFonts w:ascii="ＭＳ ゴシック" w:eastAsia="ＭＳ ゴシック" w:hAnsi="ＭＳ ゴシック" w:hint="eastAsia"/>
          <w:sz w:val="22"/>
        </w:rPr>
        <w:t xml:space="preserve">　高齢患者や脳機能性精神障害の患者では認知機能の低下により空間認識能力や判断力が鈍り転倒、転落に繋がることがあります。</w:t>
      </w:r>
    </w:p>
    <w:p w:rsidR="00991C9B" w:rsidRPr="00CC4987" w:rsidRDefault="00991C9B" w:rsidP="00991C9B">
      <w:pPr>
        <w:ind w:left="1680" w:hanging="1440"/>
        <w:rPr>
          <w:rFonts w:ascii="ＭＳ ゴシック" w:eastAsia="ＭＳ ゴシック" w:hAnsi="ＭＳ ゴシック"/>
          <w:sz w:val="22"/>
        </w:rPr>
      </w:pPr>
      <w:r w:rsidRPr="00CC4987">
        <w:rPr>
          <w:rFonts w:ascii="ＭＳ ゴシック" w:eastAsia="ＭＳ ゴシック" w:hAnsi="ＭＳ ゴシック" w:hint="eastAsia"/>
          <w:sz w:val="22"/>
        </w:rPr>
        <w:t>・故意の転倒</w:t>
      </w:r>
    </w:p>
    <w:p w:rsidR="00991C9B" w:rsidRPr="00CC4987" w:rsidRDefault="00991C9B" w:rsidP="00991C9B">
      <w:pPr>
        <w:ind w:leftChars="200" w:left="420"/>
        <w:rPr>
          <w:rFonts w:ascii="ＭＳ ゴシック" w:eastAsia="ＭＳ ゴシック" w:hAnsi="ＭＳ ゴシック"/>
          <w:sz w:val="22"/>
        </w:rPr>
      </w:pPr>
      <w:r w:rsidRPr="00CC4987">
        <w:rPr>
          <w:rFonts w:ascii="ＭＳ ゴシック" w:eastAsia="ＭＳ ゴシック" w:hAnsi="ＭＳ ゴシック" w:hint="eastAsia"/>
          <w:sz w:val="22"/>
        </w:rPr>
        <w:t>希死念慮や自傷行為の一環として故意に転倒、転落に試みるケースも存在します。</w:t>
      </w:r>
    </w:p>
    <w:p w:rsidR="00991C9B" w:rsidRPr="00CC4987" w:rsidRDefault="00991C9B" w:rsidP="00991C9B">
      <w:pPr>
        <w:ind w:left="1680" w:hanging="1440"/>
        <w:rPr>
          <w:rFonts w:ascii="ＭＳ ゴシック" w:eastAsia="ＭＳ ゴシック" w:hAnsi="ＭＳ ゴシック"/>
          <w:sz w:val="22"/>
        </w:rPr>
      </w:pPr>
      <w:r w:rsidRPr="00CC4987">
        <w:rPr>
          <w:rFonts w:ascii="ＭＳ ゴシック" w:eastAsia="ＭＳ ゴシック" w:hAnsi="ＭＳ ゴシック" w:hint="eastAsia"/>
          <w:sz w:val="22"/>
        </w:rPr>
        <w:t>3薬剤の副作用</w:t>
      </w:r>
    </w:p>
    <w:p w:rsidR="00991C9B" w:rsidRPr="00CC4987" w:rsidRDefault="00991C9B" w:rsidP="00991C9B">
      <w:pPr>
        <w:ind w:leftChars="200" w:left="420"/>
        <w:rPr>
          <w:rFonts w:ascii="ＭＳ ゴシック" w:eastAsia="ＭＳ ゴシック" w:hAnsi="ＭＳ ゴシック"/>
          <w:sz w:val="22"/>
        </w:rPr>
      </w:pPr>
      <w:r w:rsidRPr="00CC4987">
        <w:rPr>
          <w:rFonts w:ascii="ＭＳ ゴシック" w:eastAsia="ＭＳ ゴシック" w:hAnsi="ＭＳ ゴシック" w:hint="eastAsia"/>
          <w:sz w:val="22"/>
        </w:rPr>
        <w:t>向精神薬や抗うつ薬、睡眠薬などの副作用は転倒、転落の最大の原因の一つです。</w:t>
      </w:r>
    </w:p>
    <w:p w:rsidR="00991C9B" w:rsidRPr="00CC4987" w:rsidRDefault="00991C9B" w:rsidP="00991C9B">
      <w:pPr>
        <w:ind w:left="1680" w:hanging="1440"/>
        <w:rPr>
          <w:rFonts w:ascii="ＭＳ ゴシック" w:eastAsia="ＭＳ ゴシック" w:hAnsi="ＭＳ ゴシック"/>
          <w:sz w:val="22"/>
        </w:rPr>
      </w:pPr>
      <w:r w:rsidRPr="00CC4987">
        <w:rPr>
          <w:rFonts w:ascii="ＭＳ ゴシック" w:eastAsia="ＭＳ ゴシック" w:hAnsi="ＭＳ ゴシック" w:hint="eastAsia"/>
          <w:sz w:val="22"/>
        </w:rPr>
        <w:t>・起立性低血圧</w:t>
      </w:r>
    </w:p>
    <w:p w:rsidR="00991C9B" w:rsidRPr="00CC4987" w:rsidRDefault="00991C9B" w:rsidP="00991C9B">
      <w:pPr>
        <w:ind w:left="1680" w:hanging="1440"/>
        <w:rPr>
          <w:rFonts w:ascii="ＭＳ ゴシック" w:eastAsia="ＭＳ ゴシック" w:hAnsi="ＭＳ ゴシック"/>
          <w:sz w:val="22"/>
        </w:rPr>
      </w:pPr>
      <w:r w:rsidRPr="00CC4987">
        <w:rPr>
          <w:rFonts w:ascii="ＭＳ ゴシック" w:eastAsia="ＭＳ ゴシック" w:hAnsi="ＭＳ ゴシック" w:hint="eastAsia"/>
          <w:sz w:val="22"/>
        </w:rPr>
        <w:t xml:space="preserve">　特に服薬後に急に立ち上がると血圧が下がり眩暈やふらつきを起こして転</w:t>
      </w:r>
    </w:p>
    <w:p w:rsidR="00991C9B" w:rsidRPr="00CC4987" w:rsidRDefault="00991C9B" w:rsidP="00991C9B">
      <w:pPr>
        <w:ind w:left="1680" w:hanging="1200"/>
        <w:rPr>
          <w:rFonts w:ascii="ＭＳ ゴシック" w:eastAsia="ＭＳ ゴシック" w:hAnsi="ＭＳ ゴシック"/>
          <w:sz w:val="22"/>
        </w:rPr>
      </w:pPr>
      <w:r w:rsidRPr="00CC4987">
        <w:rPr>
          <w:rFonts w:ascii="ＭＳ ゴシック" w:eastAsia="ＭＳ ゴシック" w:hAnsi="ＭＳ ゴシック" w:hint="eastAsia"/>
          <w:sz w:val="22"/>
        </w:rPr>
        <w:t>倒しやすくなります。</w:t>
      </w:r>
    </w:p>
    <w:p w:rsidR="00991C9B" w:rsidRDefault="00991C9B" w:rsidP="00991C9B">
      <w:pPr>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・ふらつき・鎮静作用</w:t>
      </w:r>
    </w:p>
    <w:p w:rsidR="00991C9B" w:rsidRPr="00CC4987" w:rsidRDefault="00991C9B" w:rsidP="00991C9B">
      <w:pPr>
        <w:ind w:leftChars="200" w:left="420"/>
        <w:rPr>
          <w:rFonts w:ascii="ＭＳ ゴシック" w:eastAsia="ＭＳ ゴシック" w:hAnsi="ＭＳ ゴシック"/>
          <w:sz w:val="22"/>
        </w:rPr>
      </w:pPr>
      <w:r w:rsidRPr="00CC4987">
        <w:rPr>
          <w:rFonts w:ascii="ＭＳ ゴシック" w:eastAsia="ＭＳ ゴシック" w:hAnsi="ＭＳ ゴシック" w:hint="eastAsia"/>
          <w:sz w:val="22"/>
        </w:rPr>
        <w:t>薬剤の鎮静作用により、眠気やふらつきが生じ身体のバランスを崩しやすくなります。</w:t>
      </w:r>
    </w:p>
    <w:p w:rsidR="00991C9B" w:rsidRPr="00CC4987"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hint="eastAsia"/>
          <w:sz w:val="22"/>
        </w:rPr>
        <w:t>・錐体外路症状</w:t>
      </w:r>
    </w:p>
    <w:p w:rsidR="00991C9B" w:rsidRPr="00CC4987"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hint="eastAsia"/>
          <w:sz w:val="22"/>
        </w:rPr>
        <w:t xml:space="preserve">　抗精神病薬の副作用としてパーキンソンに似た症状（震戦、固縮、すり足歩行など）</w:t>
      </w:r>
    </w:p>
    <w:p w:rsidR="00991C9B"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hint="eastAsia"/>
          <w:sz w:val="22"/>
        </w:rPr>
        <w:t xml:space="preserve">　が現れることがあり歩行日のバランスが不安定になります。</w:t>
      </w:r>
    </w:p>
    <w:p w:rsidR="00991C9B" w:rsidRPr="00CC4987" w:rsidRDefault="00991C9B" w:rsidP="00991C9B">
      <w:pPr>
        <w:ind w:firstLine="240"/>
        <w:rPr>
          <w:rFonts w:ascii="ＭＳ ゴシック" w:eastAsia="ＭＳ ゴシック" w:hAnsi="ＭＳ ゴシック"/>
          <w:sz w:val="22"/>
        </w:rPr>
      </w:pPr>
    </w:p>
    <w:p w:rsidR="00991C9B" w:rsidRPr="00CC4987" w:rsidRDefault="00991C9B" w:rsidP="00991C9B">
      <w:pPr>
        <w:ind w:firstLine="240"/>
        <w:rPr>
          <w:rFonts w:ascii="ＭＳ ゴシック" w:eastAsia="ＭＳ ゴシック" w:hAnsi="ＭＳ ゴシック"/>
          <w:b/>
          <w:sz w:val="22"/>
          <w:u w:val="single"/>
        </w:rPr>
      </w:pPr>
      <w:r w:rsidRPr="00CC4987">
        <w:rPr>
          <w:rFonts w:ascii="ＭＳ ゴシック" w:eastAsia="ＭＳ ゴシック" w:hAnsi="ＭＳ ゴシック" w:hint="eastAsia"/>
          <w:b/>
          <w:sz w:val="22"/>
          <w:u w:val="single"/>
        </w:rPr>
        <w:t>環境要因</w:t>
      </w:r>
    </w:p>
    <w:p w:rsidR="00991C9B" w:rsidRPr="00CC4987" w:rsidRDefault="00991C9B" w:rsidP="00991C9B">
      <w:pPr>
        <w:ind w:left="460" w:hanging="220"/>
        <w:rPr>
          <w:rFonts w:ascii="ＭＳ ゴシック" w:eastAsia="ＭＳ ゴシック" w:hAnsi="ＭＳ ゴシック"/>
          <w:sz w:val="22"/>
        </w:rPr>
      </w:pPr>
      <w:r w:rsidRPr="00CC4987">
        <w:rPr>
          <w:rFonts w:ascii="ＭＳ ゴシック" w:eastAsia="ＭＳ ゴシック" w:hAnsi="ＭＳ ゴシック" w:hint="eastAsia"/>
          <w:sz w:val="22"/>
        </w:rPr>
        <w:t>・病室：病室は転倒・転落事故が最も多く発生する場所の一つですベッドからの転落</w:t>
      </w:r>
      <w:r w:rsidRPr="00CC4987">
        <w:rPr>
          <w:rFonts w:ascii="ＭＳ ゴシック" w:eastAsia="ＭＳ ゴシック" w:hAnsi="ＭＳ ゴシック" w:hint="eastAsia"/>
          <w:sz w:val="22"/>
        </w:rPr>
        <w:lastRenderedPageBreak/>
        <w:t>やベッド周りの段差床に置かれた荷物、配線などが原因となることがあります。</w:t>
      </w:r>
    </w:p>
    <w:p w:rsidR="00991C9B" w:rsidRPr="00CC4987" w:rsidRDefault="00991C9B" w:rsidP="00991C9B">
      <w:pPr>
        <w:ind w:left="460" w:hanging="220"/>
        <w:rPr>
          <w:rFonts w:ascii="ＭＳ ゴシック" w:eastAsia="ＭＳ ゴシック" w:hAnsi="ＭＳ ゴシック"/>
          <w:sz w:val="22"/>
        </w:rPr>
      </w:pPr>
      <w:r w:rsidRPr="00CC4987">
        <w:rPr>
          <w:rFonts w:ascii="ＭＳ ゴシック" w:eastAsia="ＭＳ ゴシック" w:hAnsi="ＭＳ ゴシック" w:hint="eastAsia"/>
          <w:sz w:val="22"/>
        </w:rPr>
        <w:t>・病棟の構造：照明の暗さ、廊下の障害物、滑りやすい床、トイレや浴室の段差などが転倒を引き起こす要因となります。</w:t>
      </w:r>
    </w:p>
    <w:p w:rsidR="00991C9B" w:rsidRPr="00CC4987" w:rsidRDefault="00991C9B" w:rsidP="00991C9B">
      <w:pPr>
        <w:ind w:left="460" w:hanging="220"/>
        <w:rPr>
          <w:rFonts w:ascii="ＭＳ ゴシック" w:eastAsia="ＭＳ ゴシック" w:hAnsi="ＭＳ ゴシック"/>
          <w:sz w:val="22"/>
        </w:rPr>
      </w:pPr>
      <w:r w:rsidRPr="00CC4987">
        <w:rPr>
          <w:rFonts w:ascii="ＭＳ ゴシック" w:eastAsia="ＭＳ ゴシック" w:hAnsi="ＭＳ ゴシック" w:hint="eastAsia"/>
          <w:sz w:val="22"/>
        </w:rPr>
        <w:t>・履物：サイズの合わない靴やスリッパ、踵のない履物なども転倒の原因となります。</w:t>
      </w:r>
    </w:p>
    <w:p w:rsidR="00991C9B" w:rsidRDefault="00991C9B" w:rsidP="00991C9B">
      <w:pPr>
        <w:ind w:left="460" w:hanging="220"/>
        <w:rPr>
          <w:rFonts w:ascii="ＭＳ ゴシック" w:eastAsia="ＭＳ ゴシック" w:hAnsi="ＭＳ ゴシック"/>
          <w:sz w:val="22"/>
        </w:rPr>
      </w:pPr>
      <w:r w:rsidRPr="00CC4987">
        <w:rPr>
          <w:rFonts w:ascii="ＭＳ ゴシック" w:eastAsia="ＭＳ ゴシック" w:hAnsi="ＭＳ ゴシック" w:hint="eastAsia"/>
          <w:sz w:val="22"/>
        </w:rPr>
        <w:t>・医療機器・器具：車いすや点滴スタンド、ポータブルトイレなどの不適切な使用や配置によって転倒リスクが高まることがあります。</w:t>
      </w:r>
      <w:r w:rsidRPr="00CC4987">
        <w:rPr>
          <w:rFonts w:ascii="ＭＳ ゴシック" w:eastAsia="ＭＳ ゴシック" w:hAnsi="ＭＳ ゴシック"/>
          <w:sz w:val="22"/>
        </w:rPr>
        <w:t xml:space="preserve"> </w:t>
      </w:r>
    </w:p>
    <w:p w:rsidR="00991C9B" w:rsidRPr="00CC4987" w:rsidRDefault="00991C9B" w:rsidP="00991C9B">
      <w:pPr>
        <w:ind w:left="460" w:hanging="220"/>
        <w:rPr>
          <w:rFonts w:ascii="ＭＳ ゴシック" w:eastAsia="ＭＳ ゴシック" w:hAnsi="ＭＳ ゴシック"/>
          <w:sz w:val="22"/>
        </w:rPr>
      </w:pPr>
    </w:p>
    <w:p w:rsidR="00991C9B" w:rsidRPr="00CC4987" w:rsidRDefault="00991C9B" w:rsidP="00991C9B">
      <w:pPr>
        <w:ind w:firstLine="240"/>
        <w:rPr>
          <w:rFonts w:ascii="ＭＳ ゴシック" w:eastAsia="ＭＳ ゴシック" w:hAnsi="ＭＳ ゴシック"/>
          <w:b/>
          <w:sz w:val="22"/>
          <w:u w:val="single"/>
        </w:rPr>
      </w:pPr>
      <w:r w:rsidRPr="00CC4987">
        <w:rPr>
          <w:rFonts w:ascii="ＭＳ ゴシック" w:eastAsia="ＭＳ ゴシック" w:hAnsi="ＭＳ ゴシック" w:hint="eastAsia"/>
          <w:b/>
          <w:sz w:val="22"/>
          <w:u w:val="single"/>
        </w:rPr>
        <w:t>転倒・転落防止のための対策</w:t>
      </w:r>
    </w:p>
    <w:p w:rsidR="00991C9B" w:rsidRPr="00CC4987"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hint="eastAsia"/>
          <w:sz w:val="22"/>
        </w:rPr>
        <w:t>1アセスメントと情報共有</w:t>
      </w:r>
    </w:p>
    <w:p w:rsidR="00991C9B" w:rsidRPr="00CC4987" w:rsidRDefault="00991C9B" w:rsidP="00991C9B">
      <w:pPr>
        <w:ind w:leftChars="100" w:left="2630" w:hangingChars="1100" w:hanging="2420"/>
        <w:rPr>
          <w:rFonts w:ascii="ＭＳ ゴシック" w:eastAsia="ＭＳ ゴシック" w:hAnsi="ＭＳ ゴシック"/>
          <w:sz w:val="22"/>
        </w:rPr>
      </w:pPr>
      <w:r w:rsidRPr="00CC4987">
        <w:rPr>
          <w:rFonts w:ascii="ＭＳ ゴシック" w:eastAsia="ＭＳ ゴシック" w:hAnsi="ＭＳ ゴシック" w:hint="eastAsia"/>
          <w:sz w:val="22"/>
        </w:rPr>
        <w:t>・リスクアセスメント：入院時に転倒・転落リスクアセスメントシートを用いて、患者の転倒リスクを評価します。その結果は入院後も患者の状態変化に合わせて定期的に再評価します。</w:t>
      </w:r>
    </w:p>
    <w:p w:rsidR="00991C9B" w:rsidRPr="00CC4987" w:rsidRDefault="00991C9B" w:rsidP="00991C9B">
      <w:pPr>
        <w:ind w:leftChars="100" w:left="2630" w:hangingChars="1100" w:hanging="2420"/>
        <w:rPr>
          <w:rFonts w:ascii="ＭＳ ゴシック" w:eastAsia="ＭＳ ゴシック" w:hAnsi="ＭＳ ゴシック"/>
          <w:sz w:val="22"/>
        </w:rPr>
      </w:pPr>
      <w:r w:rsidRPr="00CC4987">
        <w:rPr>
          <w:rFonts w:ascii="ＭＳ ゴシック" w:eastAsia="ＭＳ ゴシック" w:hAnsi="ＭＳ ゴシック" w:hint="eastAsia"/>
          <w:sz w:val="22"/>
        </w:rPr>
        <w:t>・患者・家族への説明：患者本人や家族に転倒のリスクを伝え、病棟の環境や注意すべき点について説明し協力を得ます。</w:t>
      </w:r>
    </w:p>
    <w:p w:rsidR="00991C9B" w:rsidRPr="00CC4987"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hint="eastAsia"/>
          <w:sz w:val="22"/>
        </w:rPr>
        <w:t>2身体的・精神的アプローチ</w:t>
      </w:r>
    </w:p>
    <w:p w:rsidR="00991C9B" w:rsidRPr="00CC4987" w:rsidRDefault="00991C9B" w:rsidP="00991C9B">
      <w:pPr>
        <w:ind w:leftChars="100" w:left="1750" w:hangingChars="700" w:hanging="1540"/>
        <w:rPr>
          <w:rFonts w:ascii="ＭＳ ゴシック" w:eastAsia="ＭＳ ゴシック" w:hAnsi="ＭＳ ゴシック"/>
          <w:sz w:val="22"/>
        </w:rPr>
      </w:pPr>
      <w:r w:rsidRPr="00CC4987">
        <w:rPr>
          <w:rFonts w:ascii="ＭＳ ゴシック" w:eastAsia="ＭＳ ゴシック" w:hAnsi="ＭＳ ゴシック" w:hint="eastAsia"/>
          <w:sz w:val="22"/>
        </w:rPr>
        <w:t>・離床の促進:適切なリハビリテーションや日中の離床を促すことで身体機能の維持・向上</w:t>
      </w:r>
      <w:r>
        <w:rPr>
          <w:rFonts w:ascii="ＭＳ ゴシック" w:eastAsia="ＭＳ ゴシック" w:hAnsi="ＭＳ ゴシック" w:hint="eastAsia"/>
          <w:sz w:val="22"/>
        </w:rPr>
        <w:t>を</w:t>
      </w:r>
      <w:r w:rsidRPr="00CC4987">
        <w:rPr>
          <w:rFonts w:ascii="ＭＳ ゴシック" w:eastAsia="ＭＳ ゴシック" w:hAnsi="ＭＳ ゴシック" w:hint="eastAsia"/>
          <w:sz w:val="22"/>
        </w:rPr>
        <w:t>図ります。</w:t>
      </w:r>
    </w:p>
    <w:p w:rsidR="00991C9B" w:rsidRPr="00CC4987"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sz w:val="22"/>
        </w:rPr>
        <w:t>・足元・歩行のケア：患者に合った履物選択や、フットケア（足の爪や角質のケア）</w:t>
      </w:r>
    </w:p>
    <w:p w:rsidR="00991C9B" w:rsidRPr="00CC4987"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sz w:val="22"/>
        </w:rPr>
        <w:t xml:space="preserve">　</w:t>
      </w:r>
      <w:r>
        <w:rPr>
          <w:rFonts w:ascii="ＭＳ ゴシック" w:eastAsia="ＭＳ ゴシック" w:hAnsi="ＭＳ ゴシック" w:hint="eastAsia"/>
          <w:sz w:val="22"/>
        </w:rPr>
        <w:t xml:space="preserve">　　　　　　　　　</w:t>
      </w:r>
      <w:r w:rsidRPr="00CC4987">
        <w:rPr>
          <w:rFonts w:ascii="ＭＳ ゴシック" w:eastAsia="ＭＳ ゴシック" w:hAnsi="ＭＳ ゴシック"/>
          <w:sz w:val="22"/>
        </w:rPr>
        <w:t>を行うことで歩行の安定性を高めます。</w:t>
      </w:r>
    </w:p>
    <w:p w:rsidR="00991C9B" w:rsidRPr="00CC4987" w:rsidRDefault="00991C9B" w:rsidP="00991C9B">
      <w:pPr>
        <w:ind w:leftChars="100" w:left="2410" w:hangingChars="1000" w:hanging="2200"/>
        <w:rPr>
          <w:rFonts w:ascii="ＭＳ ゴシック" w:eastAsia="ＭＳ ゴシック" w:hAnsi="ＭＳ ゴシック"/>
          <w:sz w:val="22"/>
        </w:rPr>
      </w:pPr>
      <w:r w:rsidRPr="00CC4987">
        <w:rPr>
          <w:rFonts w:ascii="ＭＳ ゴシック" w:eastAsia="ＭＳ ゴシック" w:hAnsi="ＭＳ ゴシック"/>
          <w:sz w:val="22"/>
        </w:rPr>
        <w:t>・精神症状への対応：不穏や焦燥強い患者に対しては医師の指示元で薬剤調整や落ち着いた環境提供します。</w:t>
      </w:r>
    </w:p>
    <w:p w:rsidR="00991C9B" w:rsidRPr="00CC4987" w:rsidRDefault="00991C9B" w:rsidP="00991C9B">
      <w:pPr>
        <w:ind w:firstLine="240"/>
        <w:rPr>
          <w:rFonts w:ascii="ＭＳ ゴシック" w:eastAsia="ＭＳ ゴシック" w:hAnsi="ＭＳ ゴシック"/>
          <w:sz w:val="22"/>
        </w:rPr>
      </w:pPr>
    </w:p>
    <w:p w:rsidR="00991C9B" w:rsidRPr="00CC4987" w:rsidRDefault="00991C9B" w:rsidP="00991C9B">
      <w:pPr>
        <w:ind w:firstLine="240"/>
        <w:rPr>
          <w:rFonts w:ascii="ＭＳ ゴシック" w:eastAsia="ＭＳ ゴシック" w:hAnsi="ＭＳ ゴシック"/>
          <w:b/>
          <w:sz w:val="22"/>
          <w:u w:val="single"/>
        </w:rPr>
      </w:pPr>
      <w:r w:rsidRPr="00CC4987">
        <w:rPr>
          <w:rFonts w:ascii="ＭＳ ゴシック" w:eastAsia="ＭＳ ゴシック" w:hAnsi="ＭＳ ゴシック"/>
          <w:b/>
          <w:sz w:val="22"/>
          <w:u w:val="single"/>
        </w:rPr>
        <w:t>環境整備</w:t>
      </w:r>
    </w:p>
    <w:p w:rsidR="00991C9B" w:rsidRPr="00CC4987" w:rsidRDefault="00991C9B" w:rsidP="00991C9B">
      <w:pPr>
        <w:ind w:leftChars="100" w:left="2190" w:hangingChars="900" w:hanging="1980"/>
        <w:rPr>
          <w:rFonts w:ascii="ＭＳ ゴシック" w:eastAsia="ＭＳ ゴシック" w:hAnsi="ＭＳ ゴシック"/>
          <w:sz w:val="22"/>
        </w:rPr>
      </w:pPr>
      <w:r w:rsidRPr="00CC4987">
        <w:rPr>
          <w:rFonts w:ascii="ＭＳ ゴシック" w:eastAsia="ＭＳ ゴシック" w:hAnsi="ＭＳ ゴシック"/>
          <w:sz w:val="22"/>
        </w:rPr>
        <w:t>・安全な病室環境：ベッドの高さを調節足りベッド柵を使用したり、離床センサーマットなどを活用して転落を予防します。</w:t>
      </w:r>
    </w:p>
    <w:p w:rsidR="00991C9B" w:rsidRPr="00CC4987" w:rsidRDefault="00991C9B" w:rsidP="00991C9B">
      <w:pPr>
        <w:ind w:leftChars="100" w:left="1970" w:hangingChars="800" w:hanging="1760"/>
        <w:rPr>
          <w:rFonts w:ascii="ＭＳ ゴシック" w:eastAsia="ＭＳ ゴシック" w:hAnsi="ＭＳ ゴシック"/>
          <w:sz w:val="22"/>
        </w:rPr>
      </w:pPr>
      <w:r w:rsidRPr="00CC4987">
        <w:rPr>
          <w:rFonts w:ascii="ＭＳ ゴシック" w:eastAsia="ＭＳ ゴシック" w:hAnsi="ＭＳ ゴシック"/>
          <w:sz w:val="22"/>
        </w:rPr>
        <w:t>・障害物の除去:廊下や病室の科に物を置かないように整理整頓、滑りやすい場所や段差に注意喚起促します。</w:t>
      </w:r>
    </w:p>
    <w:p w:rsidR="00991C9B" w:rsidRPr="00CC4987"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sz w:val="22"/>
        </w:rPr>
        <w:t>・夜間照明の確保：消灯後トイレへ移動などに備え足元を照らす照明設置します</w:t>
      </w:r>
    </w:p>
    <w:p w:rsidR="00991C9B" w:rsidRPr="00CC4987" w:rsidRDefault="00991C9B" w:rsidP="00991C9B">
      <w:pPr>
        <w:ind w:firstLine="240"/>
        <w:rPr>
          <w:rFonts w:ascii="ＭＳ ゴシック" w:eastAsia="ＭＳ ゴシック" w:hAnsi="ＭＳ ゴシック"/>
          <w:sz w:val="22"/>
        </w:rPr>
      </w:pPr>
      <w:r w:rsidRPr="00CC4987">
        <w:rPr>
          <w:rFonts w:ascii="ＭＳ ゴシック" w:eastAsia="ＭＳ ゴシック" w:hAnsi="ＭＳ ゴシック"/>
          <w:sz w:val="22"/>
        </w:rPr>
        <w:t>・介助見守り：リスクの高い患者はトイレ歩行などの際付き添ったり頻回巡視見守り</w:t>
      </w:r>
    </w:p>
    <w:p w:rsidR="00991C9B" w:rsidRPr="00CC4987" w:rsidRDefault="00991C9B" w:rsidP="00991C9B">
      <w:pPr>
        <w:ind w:firstLineChars="800" w:firstLine="1760"/>
        <w:rPr>
          <w:rFonts w:ascii="ＭＳ ゴシック" w:eastAsia="ＭＳ ゴシック" w:hAnsi="ＭＳ ゴシック"/>
          <w:sz w:val="22"/>
        </w:rPr>
      </w:pPr>
      <w:r w:rsidRPr="00CC4987">
        <w:rPr>
          <w:rFonts w:ascii="ＭＳ ゴシック" w:eastAsia="ＭＳ ゴシック" w:hAnsi="ＭＳ ゴシック"/>
          <w:sz w:val="22"/>
        </w:rPr>
        <w:t>します。</w:t>
      </w:r>
    </w:p>
    <w:p w:rsidR="00991C9B" w:rsidRPr="00CC4987" w:rsidRDefault="00991C9B" w:rsidP="00991C9B">
      <w:pPr>
        <w:ind w:firstLine="240"/>
        <w:rPr>
          <w:rFonts w:ascii="ＭＳ ゴシック" w:eastAsia="ＭＳ ゴシック" w:hAnsi="ＭＳ ゴシック"/>
          <w:sz w:val="22"/>
        </w:rPr>
      </w:pPr>
    </w:p>
    <w:p w:rsidR="00991C9B" w:rsidRPr="00CC4987" w:rsidRDefault="00991C9B" w:rsidP="00991C9B">
      <w:pPr>
        <w:ind w:firstLine="240"/>
        <w:rPr>
          <w:rFonts w:ascii="ＭＳ ゴシック" w:eastAsia="ＭＳ ゴシック" w:hAnsi="ＭＳ ゴシック"/>
          <w:sz w:val="22"/>
        </w:rPr>
      </w:pPr>
    </w:p>
    <w:p w:rsidR="00991C9B" w:rsidRPr="00CC4987" w:rsidRDefault="00991C9B" w:rsidP="00991C9B">
      <w:pPr>
        <w:ind w:firstLine="240"/>
        <w:rPr>
          <w:rFonts w:ascii="ＭＳ ゴシック" w:eastAsia="ＭＳ ゴシック" w:hAnsi="ＭＳ ゴシック"/>
          <w:sz w:val="22"/>
        </w:rPr>
      </w:pPr>
    </w:p>
    <w:p w:rsidR="00991C9B" w:rsidRPr="00CC4987" w:rsidRDefault="00991C9B" w:rsidP="00991C9B">
      <w:pPr>
        <w:ind w:firstLine="240"/>
        <w:rPr>
          <w:rFonts w:ascii="ＭＳ ゴシック" w:eastAsia="ＭＳ ゴシック" w:hAnsi="ＭＳ ゴシック"/>
          <w:sz w:val="22"/>
        </w:rPr>
      </w:pPr>
    </w:p>
    <w:p w:rsidR="00991C9B" w:rsidRPr="00CC4987" w:rsidRDefault="00991C9B" w:rsidP="00991C9B">
      <w:pPr>
        <w:ind w:firstLine="240"/>
        <w:rPr>
          <w:rFonts w:ascii="ＭＳ ゴシック" w:eastAsia="ＭＳ ゴシック" w:hAnsi="ＭＳ ゴシック"/>
          <w:sz w:val="22"/>
        </w:rPr>
      </w:pPr>
    </w:p>
    <w:p w:rsidR="00FB0E4F" w:rsidRDefault="00FB0E4F" w:rsidP="00991C9B">
      <w:pPr>
        <w:rPr>
          <w:rFonts w:ascii="ＭＳ ゴシック" w:eastAsia="ＭＳ ゴシック" w:hAnsi="ＭＳ ゴシック"/>
          <w:sz w:val="22"/>
        </w:rPr>
      </w:pPr>
    </w:p>
    <w:p w:rsidR="00FB0E4F" w:rsidRDefault="00FB0E4F" w:rsidP="00991C9B">
      <w:pPr>
        <w:rPr>
          <w:rFonts w:ascii="ＭＳ ゴシック" w:eastAsia="ＭＳ ゴシック" w:hAnsi="ＭＳ ゴシック"/>
          <w:sz w:val="22"/>
        </w:rPr>
      </w:pPr>
    </w:p>
    <w:p w:rsidR="00991C9B" w:rsidRDefault="00991C9B" w:rsidP="00991C9B">
      <w:pPr>
        <w:rPr>
          <w:rFonts w:ascii="ＭＳ ゴシック" w:eastAsia="ＭＳ ゴシック" w:hAnsi="ＭＳ ゴシック"/>
          <w:b/>
          <w:sz w:val="32"/>
          <w:szCs w:val="32"/>
        </w:rPr>
      </w:pPr>
      <w:bookmarkStart w:id="0" w:name="_GoBack"/>
      <w:bookmarkEnd w:id="0"/>
      <w:r w:rsidRPr="00692756">
        <w:rPr>
          <w:rFonts w:ascii="ＭＳ ゴシック" w:eastAsia="ＭＳ ゴシック" w:hAnsi="ＭＳ ゴシック" w:hint="eastAsia"/>
          <w:b/>
          <w:sz w:val="32"/>
          <w:szCs w:val="32"/>
        </w:rPr>
        <w:t>誤嚥・窒息</w:t>
      </w:r>
    </w:p>
    <w:p w:rsidR="00991C9B" w:rsidRPr="00567E2D" w:rsidRDefault="00991C9B" w:rsidP="00567E2D">
      <w:pPr>
        <w:ind w:firstLineChars="100" w:firstLine="220"/>
        <w:rPr>
          <w:rFonts w:ascii="ＭＳ ゴシック" w:eastAsia="ＭＳ ゴシック" w:hAnsi="ＭＳ ゴシック" w:hint="eastAsia"/>
          <w:sz w:val="22"/>
        </w:rPr>
      </w:pPr>
      <w:r w:rsidRPr="00692756">
        <w:rPr>
          <w:rFonts w:ascii="ＭＳ ゴシック" w:eastAsia="ＭＳ ゴシック" w:hAnsi="ＭＳ ゴシック" w:hint="eastAsia"/>
          <w:sz w:val="22"/>
        </w:rPr>
        <w:t>精神科患者における誤嚥、窒息は抗精神病薬の副作用で嚥下反射や咳嗽反射が低下し食べ物を誤嚥して窒息に至るケースや錐体外路症状（アカシジア・パーキンソン症状・ジスキネジアなど）による摂食、嚥下障害の低下が原因となる場合があります。</w:t>
      </w:r>
    </w:p>
    <w:p w:rsidR="00991C9B" w:rsidRPr="00A96293" w:rsidRDefault="00991C9B" w:rsidP="00991C9B">
      <w:pPr>
        <w:ind w:firstLine="240"/>
        <w:rPr>
          <w:rFonts w:ascii="ＭＳ ゴシック" w:eastAsia="ＭＳ ゴシック" w:hAnsi="ＭＳ ゴシック"/>
          <w:b/>
          <w:sz w:val="22"/>
          <w:u w:val="single"/>
        </w:rPr>
      </w:pPr>
      <w:r w:rsidRPr="00A96293">
        <w:rPr>
          <w:rFonts w:ascii="ＭＳ ゴシック" w:eastAsia="ＭＳ ゴシック" w:hAnsi="ＭＳ ゴシック" w:hint="eastAsia"/>
          <w:b/>
          <w:sz w:val="22"/>
          <w:u w:val="single"/>
        </w:rPr>
        <w:t>精神科患者における誤嚥・窒息のリスク要因</w:t>
      </w:r>
    </w:p>
    <w:p w:rsidR="00991C9B" w:rsidRPr="00692756" w:rsidRDefault="00991C9B" w:rsidP="00991C9B">
      <w:pPr>
        <w:ind w:firstLine="240"/>
        <w:rPr>
          <w:rFonts w:ascii="ＭＳ ゴシック" w:eastAsia="ＭＳ ゴシック" w:hAnsi="ＭＳ ゴシック"/>
          <w:sz w:val="22"/>
        </w:rPr>
      </w:pPr>
      <w:r>
        <w:rPr>
          <w:rFonts w:ascii="ＭＳ ゴシック" w:eastAsia="ＭＳ ゴシック" w:hAnsi="ＭＳ ゴシック" w:hint="eastAsia"/>
          <w:sz w:val="22"/>
        </w:rPr>
        <w:t>1</w:t>
      </w:r>
      <w:r w:rsidRPr="00692756">
        <w:rPr>
          <w:rFonts w:ascii="ＭＳ ゴシック" w:eastAsia="ＭＳ ゴシック" w:hAnsi="ＭＳ ゴシック" w:hint="eastAsia"/>
          <w:sz w:val="22"/>
        </w:rPr>
        <w:t>薬剤性嚥下障害</w:t>
      </w:r>
    </w:p>
    <w:p w:rsidR="00991C9B" w:rsidRPr="00692756" w:rsidRDefault="00991C9B" w:rsidP="00991C9B">
      <w:pPr>
        <w:ind w:leftChars="100" w:left="430" w:hangingChars="100" w:hanging="220"/>
        <w:rPr>
          <w:rFonts w:ascii="ＭＳ ゴシック" w:eastAsia="ＭＳ ゴシック" w:hAnsi="ＭＳ ゴシック"/>
          <w:sz w:val="22"/>
        </w:rPr>
      </w:pPr>
      <w:r w:rsidRPr="00692756">
        <w:rPr>
          <w:rFonts w:ascii="ＭＳ ゴシック" w:eastAsia="ＭＳ ゴシック" w:hAnsi="ＭＳ ゴシック" w:hint="eastAsia"/>
          <w:sz w:val="22"/>
        </w:rPr>
        <w:t>・抗精神病薬の副作用</w:t>
      </w:r>
      <w:r w:rsidRPr="00692756">
        <w:rPr>
          <w:rFonts w:ascii="ＭＳ ゴシック" w:eastAsia="ＭＳ ゴシック" w:hAnsi="ＭＳ ゴシック"/>
          <w:sz w:val="22"/>
        </w:rPr>
        <w:t>:抗精神病薬のドーパミン遮断作用により嚥下反射や咳嗽反射が低下します。</w:t>
      </w:r>
    </w:p>
    <w:p w:rsidR="00991C9B" w:rsidRPr="00692756" w:rsidRDefault="00991C9B" w:rsidP="00991C9B">
      <w:pPr>
        <w:ind w:leftChars="100" w:left="430" w:hangingChars="100" w:hanging="220"/>
        <w:rPr>
          <w:rFonts w:ascii="ＭＳ ゴシック" w:eastAsia="ＭＳ ゴシック" w:hAnsi="ＭＳ ゴシック"/>
          <w:sz w:val="22"/>
        </w:rPr>
      </w:pPr>
      <w:r w:rsidRPr="00692756">
        <w:rPr>
          <w:rFonts w:ascii="ＭＳ ゴシック" w:eastAsia="ＭＳ ゴシック" w:hAnsi="ＭＳ ゴシック" w:hint="eastAsia"/>
          <w:sz w:val="22"/>
        </w:rPr>
        <w:t>・錐体外路症状：アカシジア・パーキンソン症状・ジスキネジアなどの錐体外路症状により食事の集中力低下、口腔運動の障害、食物の口腔保持困難、舌の運動制限、丸呑みなどの不随意運動が発生し誤嚥、窒息のリスクが高まります。</w:t>
      </w:r>
    </w:p>
    <w:p w:rsidR="00991C9B" w:rsidRPr="00692756" w:rsidRDefault="00991C9B" w:rsidP="00991C9B">
      <w:pPr>
        <w:ind w:firstLine="240"/>
        <w:rPr>
          <w:rFonts w:ascii="ＭＳ ゴシック" w:eastAsia="ＭＳ ゴシック" w:hAnsi="ＭＳ ゴシック"/>
          <w:sz w:val="22"/>
        </w:rPr>
      </w:pPr>
      <w:r>
        <w:rPr>
          <w:rFonts w:ascii="ＭＳ ゴシック" w:eastAsia="ＭＳ ゴシック" w:hAnsi="ＭＳ ゴシック" w:hint="eastAsia"/>
          <w:sz w:val="22"/>
        </w:rPr>
        <w:t>2</w:t>
      </w:r>
      <w:r w:rsidRPr="00692756">
        <w:rPr>
          <w:rFonts w:ascii="ＭＳ ゴシック" w:eastAsia="ＭＳ ゴシック" w:hAnsi="ＭＳ ゴシック" w:hint="eastAsia"/>
          <w:sz w:val="22"/>
        </w:rPr>
        <w:t>口腔内の問題</w:t>
      </w:r>
    </w:p>
    <w:p w:rsidR="00991C9B" w:rsidRPr="00692756" w:rsidRDefault="00991C9B" w:rsidP="00991C9B">
      <w:pPr>
        <w:ind w:leftChars="100" w:left="430" w:hangingChars="100" w:hanging="220"/>
        <w:rPr>
          <w:rFonts w:ascii="ＭＳ ゴシック" w:eastAsia="ＭＳ ゴシック" w:hAnsi="ＭＳ ゴシック"/>
          <w:sz w:val="22"/>
        </w:rPr>
      </w:pPr>
      <w:r w:rsidRPr="00692756">
        <w:rPr>
          <w:rFonts w:ascii="ＭＳ ゴシック" w:eastAsia="ＭＳ ゴシック" w:hAnsi="ＭＳ ゴシック" w:hint="eastAsia"/>
          <w:sz w:val="22"/>
        </w:rPr>
        <w:t>・精神障碍者は口腔内の乾燥や歯、歯肉の疾患を合併するケースが多く、これも誤嚥の誘因となります。</w:t>
      </w:r>
    </w:p>
    <w:p w:rsidR="00991C9B" w:rsidRPr="00692756" w:rsidRDefault="00991C9B" w:rsidP="00991C9B">
      <w:pPr>
        <w:ind w:firstLine="240"/>
        <w:rPr>
          <w:rFonts w:ascii="ＭＳ ゴシック" w:eastAsia="ＭＳ ゴシック" w:hAnsi="ＭＳ ゴシック"/>
          <w:sz w:val="22"/>
        </w:rPr>
      </w:pPr>
      <w:r>
        <w:rPr>
          <w:rFonts w:ascii="ＭＳ ゴシック" w:eastAsia="ＭＳ ゴシック" w:hAnsi="ＭＳ ゴシック" w:hint="eastAsia"/>
          <w:sz w:val="22"/>
        </w:rPr>
        <w:t>・</w:t>
      </w:r>
      <w:r w:rsidRPr="00692756">
        <w:rPr>
          <w:rFonts w:ascii="ＭＳ ゴシック" w:eastAsia="ＭＳ ゴシック" w:hAnsi="ＭＳ ゴシック" w:hint="eastAsia"/>
          <w:sz w:val="22"/>
        </w:rPr>
        <w:t>摂食・嚥下機能の低下</w:t>
      </w:r>
    </w:p>
    <w:p w:rsidR="00991C9B" w:rsidRPr="00692756" w:rsidRDefault="00991C9B" w:rsidP="00991C9B">
      <w:pPr>
        <w:ind w:leftChars="100" w:left="430" w:hangingChars="100" w:hanging="220"/>
        <w:rPr>
          <w:rFonts w:ascii="ＭＳ ゴシック" w:eastAsia="ＭＳ ゴシック" w:hAnsi="ＭＳ ゴシック"/>
          <w:sz w:val="22"/>
        </w:rPr>
      </w:pPr>
      <w:r w:rsidRPr="00692756">
        <w:rPr>
          <w:rFonts w:ascii="ＭＳ ゴシック" w:eastAsia="ＭＳ ゴシック" w:hAnsi="ＭＳ ゴシック" w:hint="eastAsia"/>
          <w:sz w:val="22"/>
        </w:rPr>
        <w:t>・高齢の精神科患者や身体合併症を抱える患者では摂食、嚥下機能の低下が重篤な健康障害や死亡原因につながることがあります。</w:t>
      </w:r>
    </w:p>
    <w:p w:rsidR="00991C9B" w:rsidRPr="00692756" w:rsidRDefault="00991C9B" w:rsidP="00991C9B">
      <w:pPr>
        <w:ind w:firstLine="240"/>
        <w:rPr>
          <w:rFonts w:ascii="ＭＳ ゴシック" w:eastAsia="ＭＳ ゴシック" w:hAnsi="ＭＳ ゴシック"/>
          <w:sz w:val="22"/>
        </w:rPr>
      </w:pPr>
    </w:p>
    <w:p w:rsidR="00991C9B" w:rsidRPr="00E61A16" w:rsidRDefault="00991C9B" w:rsidP="00991C9B">
      <w:pPr>
        <w:ind w:firstLine="240"/>
        <w:rPr>
          <w:rFonts w:ascii="ＭＳ ゴシック" w:eastAsia="ＭＳ ゴシック" w:hAnsi="ＭＳ ゴシック"/>
          <w:b/>
          <w:sz w:val="22"/>
          <w:u w:val="single"/>
        </w:rPr>
      </w:pPr>
      <w:r w:rsidRPr="00E61A16">
        <w:rPr>
          <w:rFonts w:ascii="ＭＳ ゴシック" w:eastAsia="ＭＳ ゴシック" w:hAnsi="ＭＳ ゴシック" w:hint="eastAsia"/>
          <w:b/>
          <w:sz w:val="22"/>
          <w:u w:val="single"/>
        </w:rPr>
        <w:t>予防と対策</w:t>
      </w:r>
    </w:p>
    <w:p w:rsidR="00991C9B" w:rsidRPr="00692756" w:rsidRDefault="00991C9B" w:rsidP="00567E2D">
      <w:pPr>
        <w:ind w:leftChars="100" w:left="210"/>
        <w:rPr>
          <w:rFonts w:ascii="ＭＳ ゴシック" w:eastAsia="ＭＳ ゴシック" w:hAnsi="ＭＳ ゴシック" w:hint="eastAsia"/>
          <w:sz w:val="22"/>
        </w:rPr>
      </w:pPr>
      <w:r w:rsidRPr="00692756">
        <w:rPr>
          <w:rFonts w:ascii="ＭＳ ゴシック" w:eastAsia="ＭＳ ゴシック" w:hAnsi="ＭＳ ゴシック" w:hint="eastAsia"/>
          <w:sz w:val="22"/>
        </w:rPr>
        <w:t>精神科における誤嚥窒息の予防は他職種連携による包括的なアプローチが不可欠です。</w:t>
      </w:r>
    </w:p>
    <w:p w:rsidR="00991C9B" w:rsidRPr="00E61A16" w:rsidRDefault="00991C9B" w:rsidP="00991C9B">
      <w:pPr>
        <w:ind w:firstLine="240"/>
        <w:rPr>
          <w:rFonts w:ascii="ＭＳ ゴシック" w:eastAsia="ＭＳ ゴシック" w:hAnsi="ＭＳ ゴシック"/>
          <w:sz w:val="22"/>
        </w:rPr>
      </w:pPr>
      <w:r>
        <w:rPr>
          <w:rFonts w:ascii="ＭＳ ゴシック" w:eastAsia="ＭＳ ゴシック" w:hAnsi="ＭＳ ゴシック" w:hint="eastAsia"/>
          <w:sz w:val="22"/>
        </w:rPr>
        <w:t>1</w:t>
      </w:r>
      <w:r w:rsidRPr="00E61A16">
        <w:rPr>
          <w:rFonts w:ascii="ＭＳ ゴシック" w:eastAsia="ＭＳ ゴシック" w:hAnsi="ＭＳ ゴシック" w:hint="eastAsia"/>
          <w:sz w:val="22"/>
        </w:rPr>
        <w:t>食事環境の整備</w:t>
      </w:r>
    </w:p>
    <w:p w:rsidR="00991C9B" w:rsidRPr="00692756" w:rsidRDefault="00991C9B" w:rsidP="00991C9B">
      <w:pPr>
        <w:ind w:leftChars="100" w:left="430" w:hangingChars="100" w:hanging="220"/>
        <w:rPr>
          <w:rFonts w:ascii="ＭＳ ゴシック" w:eastAsia="ＭＳ ゴシック" w:hAnsi="ＭＳ ゴシック"/>
          <w:sz w:val="22"/>
        </w:rPr>
      </w:pPr>
      <w:r w:rsidRPr="00692756">
        <w:rPr>
          <w:rFonts w:ascii="ＭＳ ゴシック" w:eastAsia="ＭＳ ゴシック" w:hAnsi="ＭＳ ゴシック" w:hint="eastAsia"/>
          <w:sz w:val="22"/>
        </w:rPr>
        <w:t>・食事中は、患者を見守り、適切な食事摂取の仕方が出来ているか観察する事が必要です。</w:t>
      </w:r>
    </w:p>
    <w:p w:rsidR="00991C9B" w:rsidRPr="00692756" w:rsidRDefault="00991C9B" w:rsidP="00991C9B">
      <w:pPr>
        <w:ind w:firstLine="240"/>
        <w:rPr>
          <w:rFonts w:ascii="ＭＳ ゴシック" w:eastAsia="ＭＳ ゴシック" w:hAnsi="ＭＳ ゴシック"/>
          <w:sz w:val="22"/>
        </w:rPr>
      </w:pPr>
      <w:r w:rsidRPr="00692756">
        <w:rPr>
          <w:rFonts w:ascii="ＭＳ ゴシック" w:eastAsia="ＭＳ ゴシック" w:hAnsi="ＭＳ ゴシック" w:hint="eastAsia"/>
          <w:sz w:val="22"/>
        </w:rPr>
        <w:t>・焦って食べないよう、ゆっくりと食事を摂るよう促します。</w:t>
      </w:r>
    </w:p>
    <w:p w:rsidR="00991C9B" w:rsidRPr="00692756" w:rsidRDefault="00991C9B" w:rsidP="00991C9B">
      <w:pPr>
        <w:ind w:firstLine="240"/>
        <w:rPr>
          <w:rFonts w:ascii="ＭＳ ゴシック" w:eastAsia="ＭＳ ゴシック" w:hAnsi="ＭＳ ゴシック"/>
          <w:sz w:val="22"/>
        </w:rPr>
      </w:pPr>
      <w:r w:rsidRPr="00692756">
        <w:rPr>
          <w:rFonts w:ascii="ＭＳ ゴシック" w:eastAsia="ＭＳ ゴシック" w:hAnsi="ＭＳ ゴシック" w:hint="eastAsia"/>
          <w:sz w:val="22"/>
        </w:rPr>
        <w:t>・テレビを消すなど食事に集中出来る環境を整える事も有効です。</w:t>
      </w:r>
    </w:p>
    <w:p w:rsidR="00991C9B" w:rsidRPr="00692756" w:rsidRDefault="00991C9B" w:rsidP="00991C9B">
      <w:pPr>
        <w:ind w:leftChars="100" w:left="430" w:hangingChars="100" w:hanging="220"/>
        <w:rPr>
          <w:rFonts w:ascii="ＭＳ ゴシック" w:eastAsia="ＭＳ ゴシック" w:hAnsi="ＭＳ ゴシック"/>
          <w:sz w:val="22"/>
        </w:rPr>
      </w:pPr>
      <w:r w:rsidRPr="00692756">
        <w:rPr>
          <w:rFonts w:ascii="ＭＳ ゴシック" w:eastAsia="ＭＳ ゴシック" w:hAnsi="ＭＳ ゴシック" w:hint="eastAsia"/>
          <w:sz w:val="22"/>
        </w:rPr>
        <w:t>・パンなどの喉に詰まりやすい食材は、提供方法を工夫したり場合によっては禁止するなどの対策が必要です。</w:t>
      </w:r>
    </w:p>
    <w:p w:rsidR="00991C9B" w:rsidRPr="00692756" w:rsidRDefault="00991C9B" w:rsidP="00991C9B">
      <w:pPr>
        <w:ind w:firstLine="240"/>
        <w:rPr>
          <w:rFonts w:ascii="ＭＳ ゴシック" w:eastAsia="ＭＳ ゴシック" w:hAnsi="ＭＳ ゴシック"/>
          <w:sz w:val="22"/>
        </w:rPr>
      </w:pPr>
      <w:r w:rsidRPr="00692756">
        <w:rPr>
          <w:rFonts w:ascii="ＭＳ ゴシック" w:eastAsia="ＭＳ ゴシック" w:hAnsi="ＭＳ ゴシック" w:hint="eastAsia"/>
          <w:sz w:val="22"/>
        </w:rPr>
        <w:lastRenderedPageBreak/>
        <w:t>・食事の姿勢を整え、誤嚥しにくい体制で食事が摂れるよう配慮します。</w:t>
      </w:r>
    </w:p>
    <w:p w:rsidR="00991C9B" w:rsidRPr="00692756" w:rsidRDefault="00991C9B" w:rsidP="00567E2D">
      <w:pPr>
        <w:rPr>
          <w:rFonts w:ascii="ＭＳ ゴシック" w:eastAsia="ＭＳ ゴシック" w:hAnsi="ＭＳ ゴシック" w:hint="eastAsia"/>
          <w:sz w:val="22"/>
        </w:rPr>
      </w:pPr>
    </w:p>
    <w:p w:rsidR="00991C9B" w:rsidRPr="00E61A16" w:rsidRDefault="00991C9B" w:rsidP="00991C9B">
      <w:pPr>
        <w:ind w:firstLine="240"/>
        <w:rPr>
          <w:rFonts w:ascii="ＭＳ ゴシック" w:eastAsia="ＭＳ ゴシック" w:hAnsi="ＭＳ ゴシック"/>
          <w:b/>
          <w:sz w:val="22"/>
          <w:u w:val="single"/>
        </w:rPr>
      </w:pPr>
      <w:r w:rsidRPr="00E61A16">
        <w:rPr>
          <w:rFonts w:ascii="ＭＳ ゴシック" w:eastAsia="ＭＳ ゴシック" w:hAnsi="ＭＳ ゴシック" w:hint="eastAsia"/>
          <w:b/>
          <w:sz w:val="22"/>
          <w:u w:val="single"/>
        </w:rPr>
        <w:t>リスク評価と個別対応</w:t>
      </w:r>
    </w:p>
    <w:p w:rsidR="00991C9B" w:rsidRPr="00692756" w:rsidRDefault="00991C9B" w:rsidP="00991C9B">
      <w:pPr>
        <w:ind w:leftChars="100" w:left="430" w:hangingChars="100" w:hanging="220"/>
        <w:rPr>
          <w:rFonts w:ascii="ＭＳ ゴシック" w:eastAsia="ＭＳ ゴシック" w:hAnsi="ＭＳ ゴシック"/>
          <w:sz w:val="22"/>
        </w:rPr>
      </w:pPr>
      <w:r w:rsidRPr="00692756">
        <w:rPr>
          <w:rFonts w:ascii="ＭＳ ゴシック" w:eastAsia="ＭＳ ゴシック" w:hAnsi="ＭＳ ゴシック" w:hint="eastAsia"/>
          <w:sz w:val="22"/>
        </w:rPr>
        <w:t>・患者ごとの誤嚥、窒息リスクをアセスメントシートなどで評価しリスクの高い患者には重点的な見守りや介助を行います。</w:t>
      </w:r>
    </w:p>
    <w:p w:rsidR="00991C9B" w:rsidRPr="00692756" w:rsidRDefault="00991C9B" w:rsidP="00991C9B">
      <w:pPr>
        <w:ind w:leftChars="100" w:left="430" w:hangingChars="100" w:hanging="220"/>
        <w:rPr>
          <w:rFonts w:ascii="ＭＳ ゴシック" w:eastAsia="ＭＳ ゴシック" w:hAnsi="ＭＳ ゴシック"/>
          <w:sz w:val="22"/>
        </w:rPr>
      </w:pPr>
      <w:r w:rsidRPr="00692756">
        <w:rPr>
          <w:rFonts w:ascii="ＭＳ ゴシック" w:eastAsia="ＭＳ ゴシック" w:hAnsi="ＭＳ ゴシック" w:hint="eastAsia"/>
          <w:sz w:val="22"/>
        </w:rPr>
        <w:t>・精神状態の変動に合わせて、食事の形態（とろみをつける、キザミ食にするなど）量を調整します。</w:t>
      </w:r>
    </w:p>
    <w:p w:rsidR="00991C9B" w:rsidRPr="00692756" w:rsidRDefault="00991C9B" w:rsidP="00991C9B">
      <w:pPr>
        <w:ind w:leftChars="100" w:left="430" w:hangingChars="100" w:hanging="220"/>
        <w:rPr>
          <w:rFonts w:ascii="ＭＳ ゴシック" w:eastAsia="ＭＳ ゴシック" w:hAnsi="ＭＳ ゴシック"/>
          <w:sz w:val="22"/>
        </w:rPr>
      </w:pPr>
      <w:r w:rsidRPr="00692756">
        <w:rPr>
          <w:rFonts w:ascii="ＭＳ ゴシック" w:eastAsia="ＭＳ ゴシック" w:hAnsi="ＭＳ ゴシック" w:hint="eastAsia"/>
          <w:sz w:val="22"/>
        </w:rPr>
        <w:t>・医師、看護師、薬剤師、栄養士など多職種で情報を共有し患者に合った対応を検討します。</w:t>
      </w:r>
    </w:p>
    <w:p w:rsidR="00991C9B" w:rsidRPr="00692756" w:rsidRDefault="00991C9B" w:rsidP="00991C9B">
      <w:pPr>
        <w:ind w:firstLine="240"/>
        <w:rPr>
          <w:rFonts w:ascii="ＭＳ ゴシック" w:eastAsia="ＭＳ ゴシック" w:hAnsi="ＭＳ ゴシック"/>
          <w:sz w:val="22"/>
        </w:rPr>
      </w:pPr>
    </w:p>
    <w:p w:rsidR="00991C9B" w:rsidRPr="00E61A16" w:rsidRDefault="00991C9B" w:rsidP="00991C9B">
      <w:pPr>
        <w:ind w:firstLine="240"/>
        <w:rPr>
          <w:rFonts w:ascii="ＭＳ ゴシック" w:eastAsia="ＭＳ ゴシック" w:hAnsi="ＭＳ ゴシック"/>
          <w:b/>
          <w:sz w:val="22"/>
          <w:u w:val="single"/>
        </w:rPr>
      </w:pPr>
      <w:r w:rsidRPr="00E61A16">
        <w:rPr>
          <w:rFonts w:ascii="ＭＳ ゴシック" w:eastAsia="ＭＳ ゴシック" w:hAnsi="ＭＳ ゴシック" w:hint="eastAsia"/>
          <w:b/>
          <w:sz w:val="22"/>
          <w:u w:val="single"/>
        </w:rPr>
        <w:t>緊急時の対応</w:t>
      </w:r>
    </w:p>
    <w:p w:rsidR="00991C9B" w:rsidRPr="00692756" w:rsidRDefault="00991C9B" w:rsidP="00991C9B">
      <w:pPr>
        <w:ind w:leftChars="100" w:left="430" w:hangingChars="100" w:hanging="220"/>
        <w:rPr>
          <w:rFonts w:ascii="ＭＳ ゴシック" w:eastAsia="ＭＳ ゴシック" w:hAnsi="ＭＳ ゴシック"/>
          <w:sz w:val="22"/>
        </w:rPr>
      </w:pPr>
      <w:r w:rsidRPr="00692756">
        <w:rPr>
          <w:rFonts w:ascii="ＭＳ ゴシック" w:eastAsia="ＭＳ ゴシック" w:hAnsi="ＭＳ ゴシック" w:hint="eastAsia"/>
          <w:sz w:val="22"/>
        </w:rPr>
        <w:t>・万が一誤嚥窒息が発生した場合に備え、スタッフはハイムリックや背部叩打法などの緊急対応を習熟しておく必要があります。</w:t>
      </w:r>
    </w:p>
    <w:p w:rsidR="00991C9B" w:rsidRPr="00692756" w:rsidRDefault="00991C9B" w:rsidP="00991C9B">
      <w:pPr>
        <w:ind w:leftChars="100" w:left="430" w:hangingChars="100" w:hanging="220"/>
        <w:rPr>
          <w:rFonts w:ascii="ＭＳ ゴシック" w:eastAsia="ＭＳ ゴシック" w:hAnsi="ＭＳ ゴシック"/>
          <w:sz w:val="22"/>
        </w:rPr>
      </w:pPr>
      <w:r w:rsidRPr="00692756">
        <w:rPr>
          <w:rFonts w:ascii="ＭＳ ゴシック" w:eastAsia="ＭＳ ゴシック" w:hAnsi="ＭＳ ゴシック" w:hint="eastAsia"/>
          <w:sz w:val="22"/>
        </w:rPr>
        <w:t>・迅速な応援要請、医師への連絡、心肺蘇生法の開始など迅速かつ適切な対応が求められます。</w:t>
      </w:r>
    </w:p>
    <w:p w:rsidR="00991C9B" w:rsidRPr="00692756" w:rsidRDefault="00991C9B" w:rsidP="00991C9B">
      <w:pPr>
        <w:ind w:firstLine="240"/>
        <w:rPr>
          <w:rFonts w:ascii="ＭＳ ゴシック" w:eastAsia="ＭＳ ゴシック" w:hAnsi="ＭＳ ゴシック"/>
          <w:sz w:val="22"/>
        </w:rPr>
      </w:pPr>
    </w:p>
    <w:p w:rsidR="00991C9B" w:rsidRPr="000F52D3" w:rsidRDefault="00991C9B" w:rsidP="00991C9B">
      <w:pPr>
        <w:ind w:leftChars="200" w:left="420" w:firstLineChars="100" w:firstLine="220"/>
        <w:rPr>
          <w:rFonts w:ascii="ＭＳ ゴシック" w:eastAsia="ＭＳ ゴシック" w:hAnsi="ＭＳ ゴシック"/>
          <w:sz w:val="22"/>
        </w:rPr>
      </w:pPr>
      <w:r w:rsidRPr="00692756">
        <w:rPr>
          <w:rFonts w:ascii="ＭＳ ゴシック" w:eastAsia="ＭＳ ゴシック" w:hAnsi="ＭＳ ゴシック" w:hint="eastAsia"/>
          <w:sz w:val="22"/>
        </w:rPr>
        <w:t>精神科における誤嚥窒息は患者の</w:t>
      </w:r>
      <w:r w:rsidRPr="00692756">
        <w:rPr>
          <w:rFonts w:ascii="ＭＳ ゴシック" w:eastAsia="ＭＳ ゴシック" w:hAnsi="ＭＳ ゴシック"/>
          <w:sz w:val="22"/>
        </w:rPr>
        <w:t>QOLを大きく低下させるだけでなく、最悪の場合は死に至る重大な健康被害です。個々の特性を理解し適切なリスク管理と予防策を講じることが安全で質の高い精神科医療を提供させることに繋がります。</w:t>
      </w:r>
    </w:p>
    <w:p w:rsidR="00F0535C" w:rsidRPr="00991C9B" w:rsidRDefault="00F0535C" w:rsidP="00DA30D9">
      <w:pPr>
        <w:ind w:left="1680" w:hanging="1680"/>
        <w:jc w:val="left"/>
        <w:rPr>
          <w:rFonts w:ascii="ＭＳ ゴシック" w:eastAsia="ＭＳ ゴシック" w:hAnsi="ＭＳ ゴシック" w:cs="Times New Roman"/>
          <w:szCs w:val="24"/>
        </w:rPr>
      </w:pPr>
    </w:p>
    <w:sectPr w:rsidR="00F0535C" w:rsidRPr="00991C9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120E"/>
    <w:rsid w:val="001C5E9D"/>
    <w:rsid w:val="001D0BA0"/>
    <w:rsid w:val="001D2E21"/>
    <w:rsid w:val="001D42CC"/>
    <w:rsid w:val="001D4980"/>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14D6"/>
    <w:rsid w:val="00421966"/>
    <w:rsid w:val="00425167"/>
    <w:rsid w:val="004301D2"/>
    <w:rsid w:val="0044394C"/>
    <w:rsid w:val="00451A4B"/>
    <w:rsid w:val="0045544E"/>
    <w:rsid w:val="00457258"/>
    <w:rsid w:val="00460D3F"/>
    <w:rsid w:val="00463869"/>
    <w:rsid w:val="00467170"/>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4F6E5E"/>
    <w:rsid w:val="00502D93"/>
    <w:rsid w:val="00503731"/>
    <w:rsid w:val="005055A9"/>
    <w:rsid w:val="0050587A"/>
    <w:rsid w:val="00506D38"/>
    <w:rsid w:val="0051147D"/>
    <w:rsid w:val="005225E3"/>
    <w:rsid w:val="00523388"/>
    <w:rsid w:val="0052458B"/>
    <w:rsid w:val="00525A6E"/>
    <w:rsid w:val="00525F0E"/>
    <w:rsid w:val="00536B67"/>
    <w:rsid w:val="00545055"/>
    <w:rsid w:val="0054642D"/>
    <w:rsid w:val="005501C0"/>
    <w:rsid w:val="0055726B"/>
    <w:rsid w:val="00560FB3"/>
    <w:rsid w:val="005621D2"/>
    <w:rsid w:val="00565530"/>
    <w:rsid w:val="00565B4D"/>
    <w:rsid w:val="00567E2D"/>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DAC"/>
    <w:rsid w:val="005E5A94"/>
    <w:rsid w:val="005E5C82"/>
    <w:rsid w:val="005E71CF"/>
    <w:rsid w:val="005E76CF"/>
    <w:rsid w:val="005F0E30"/>
    <w:rsid w:val="005F1F61"/>
    <w:rsid w:val="005F2EF5"/>
    <w:rsid w:val="005F5C99"/>
    <w:rsid w:val="006037AE"/>
    <w:rsid w:val="00605D49"/>
    <w:rsid w:val="00605F64"/>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AB5"/>
    <w:rsid w:val="006523FD"/>
    <w:rsid w:val="006524C7"/>
    <w:rsid w:val="00652D80"/>
    <w:rsid w:val="00656C3D"/>
    <w:rsid w:val="006614F2"/>
    <w:rsid w:val="00664EF1"/>
    <w:rsid w:val="00665E44"/>
    <w:rsid w:val="00666C15"/>
    <w:rsid w:val="006676EE"/>
    <w:rsid w:val="006752DC"/>
    <w:rsid w:val="006758BF"/>
    <w:rsid w:val="0067632E"/>
    <w:rsid w:val="0068121E"/>
    <w:rsid w:val="00684903"/>
    <w:rsid w:val="00687380"/>
    <w:rsid w:val="006876ED"/>
    <w:rsid w:val="00691468"/>
    <w:rsid w:val="006A0010"/>
    <w:rsid w:val="006A09C3"/>
    <w:rsid w:val="006A2C4B"/>
    <w:rsid w:val="006A4FDF"/>
    <w:rsid w:val="006A513F"/>
    <w:rsid w:val="006A5554"/>
    <w:rsid w:val="006A67E9"/>
    <w:rsid w:val="006A7AC4"/>
    <w:rsid w:val="006B2794"/>
    <w:rsid w:val="006B2A2C"/>
    <w:rsid w:val="006C545F"/>
    <w:rsid w:val="006C7898"/>
    <w:rsid w:val="006E1F41"/>
    <w:rsid w:val="006E2A53"/>
    <w:rsid w:val="006E2D2E"/>
    <w:rsid w:val="006F0EB5"/>
    <w:rsid w:val="006F1F9F"/>
    <w:rsid w:val="006F7A72"/>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3DD"/>
    <w:rsid w:val="007F67C8"/>
    <w:rsid w:val="0080239A"/>
    <w:rsid w:val="008024B9"/>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14A2B"/>
    <w:rsid w:val="00920AD1"/>
    <w:rsid w:val="009215B5"/>
    <w:rsid w:val="00922087"/>
    <w:rsid w:val="00927C5E"/>
    <w:rsid w:val="00927E26"/>
    <w:rsid w:val="00933A20"/>
    <w:rsid w:val="00934A60"/>
    <w:rsid w:val="0094176E"/>
    <w:rsid w:val="00947974"/>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486D"/>
    <w:rsid w:val="00A1729A"/>
    <w:rsid w:val="00A21167"/>
    <w:rsid w:val="00A32282"/>
    <w:rsid w:val="00A433EC"/>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6F64"/>
    <w:rsid w:val="00AA7A59"/>
    <w:rsid w:val="00AB6666"/>
    <w:rsid w:val="00AB7206"/>
    <w:rsid w:val="00AC1307"/>
    <w:rsid w:val="00AC63C5"/>
    <w:rsid w:val="00AD102C"/>
    <w:rsid w:val="00AD6437"/>
    <w:rsid w:val="00AD71FC"/>
    <w:rsid w:val="00AD742E"/>
    <w:rsid w:val="00AE12F6"/>
    <w:rsid w:val="00AE4C3C"/>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23F1"/>
    <w:rsid w:val="00C0307C"/>
    <w:rsid w:val="00C073D2"/>
    <w:rsid w:val="00C124B9"/>
    <w:rsid w:val="00C15AF9"/>
    <w:rsid w:val="00C17A85"/>
    <w:rsid w:val="00C244E1"/>
    <w:rsid w:val="00C24B7F"/>
    <w:rsid w:val="00C2631A"/>
    <w:rsid w:val="00C31A8A"/>
    <w:rsid w:val="00C33B67"/>
    <w:rsid w:val="00C43170"/>
    <w:rsid w:val="00C44D75"/>
    <w:rsid w:val="00C47B81"/>
    <w:rsid w:val="00C5166A"/>
    <w:rsid w:val="00C56E70"/>
    <w:rsid w:val="00C61179"/>
    <w:rsid w:val="00C66266"/>
    <w:rsid w:val="00C662C2"/>
    <w:rsid w:val="00C66627"/>
    <w:rsid w:val="00C71220"/>
    <w:rsid w:val="00C72657"/>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25A0"/>
    <w:rsid w:val="00E03B6C"/>
    <w:rsid w:val="00E12AF6"/>
    <w:rsid w:val="00E1544A"/>
    <w:rsid w:val="00E15707"/>
    <w:rsid w:val="00E169D6"/>
    <w:rsid w:val="00E16E98"/>
    <w:rsid w:val="00E16EDC"/>
    <w:rsid w:val="00E170C8"/>
    <w:rsid w:val="00E21182"/>
    <w:rsid w:val="00E23C06"/>
    <w:rsid w:val="00E26CA1"/>
    <w:rsid w:val="00E3233B"/>
    <w:rsid w:val="00E36E47"/>
    <w:rsid w:val="00E420AB"/>
    <w:rsid w:val="00E46340"/>
    <w:rsid w:val="00E47C1B"/>
    <w:rsid w:val="00E50038"/>
    <w:rsid w:val="00E57474"/>
    <w:rsid w:val="00E57AE1"/>
    <w:rsid w:val="00E641FA"/>
    <w:rsid w:val="00E6473C"/>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0535C"/>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B0E4F"/>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E52A57"/>
  <w15:docId w15:val="{4EDFAC98-719F-40E5-9CA4-2C7538E5E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6883A-183D-42F6-A346-B5E23E4FB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Pages>
  <Words>416</Words>
  <Characters>2374</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45</cp:revision>
  <cp:lastPrinted>2024-05-29T18:04:00Z</cp:lastPrinted>
  <dcterms:created xsi:type="dcterms:W3CDTF">2025-09-10T16:12:00Z</dcterms:created>
  <dcterms:modified xsi:type="dcterms:W3CDTF">2025-09-30T07:29:00Z</dcterms:modified>
</cp:coreProperties>
</file>