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0E395363" w14:textId="32082C98" w:rsidR="00EA2119" w:rsidRPr="00E03187" w:rsidRDefault="00D807C2" w:rsidP="00E03187">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A2119">
        <w:rPr>
          <w:rFonts w:asciiTheme="majorEastAsia" w:eastAsiaTheme="majorEastAsia" w:hAnsiTheme="majorEastAsia" w:hint="eastAsia"/>
          <w:sz w:val="24"/>
        </w:rPr>
        <w:t>8</w:t>
      </w:r>
      <w:r w:rsidR="004011E9" w:rsidRPr="009E6448">
        <w:rPr>
          <w:rFonts w:asciiTheme="majorEastAsia" w:eastAsiaTheme="majorEastAsia" w:hAnsiTheme="majorEastAsia" w:hint="eastAsia"/>
          <w:sz w:val="24"/>
        </w:rPr>
        <w:t>月</w:t>
      </w:r>
      <w:r w:rsidR="00475837">
        <w:rPr>
          <w:rFonts w:asciiTheme="majorEastAsia" w:eastAsiaTheme="majorEastAsia" w:hAnsiTheme="majorEastAsia" w:hint="eastAsia"/>
          <w:sz w:val="24"/>
        </w:rPr>
        <w:t>21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75837">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A2260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54298C">
        <w:rPr>
          <w:rFonts w:asciiTheme="majorEastAsia" w:eastAsiaTheme="majorEastAsia" w:hAnsiTheme="majorEastAsia" w:hint="eastAsia"/>
          <w:sz w:val="24"/>
        </w:rPr>
        <w:t>：川瀬　香織</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E6D839A"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E76DDAB" w:rsidR="005F362B" w:rsidRDefault="0054298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0FCBBCC1"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348C61C1"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41389660"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C10C902" w:rsidR="005F362B" w:rsidRDefault="0051056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747E7D2B"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16656D94"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445A0857" w:rsidR="005F362B" w:rsidRDefault="00CA759B" w:rsidP="00A2260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1056E">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6AAD3BB3" w:rsidR="005F362B" w:rsidRDefault="00BF39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4E175AB5" w:rsidR="005F362B" w:rsidRDefault="00CB4DF5">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1056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990EB1E"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401E0E56"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58A0E9E" w:rsidR="005F362B" w:rsidRDefault="0054298C">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04E3F35A"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069B8653" w:rsidR="005F362B" w:rsidRDefault="0054298C">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22CDE33" w:rsidR="005F362B" w:rsidRDefault="00542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CC7FA98" w:rsidR="005F362B" w:rsidRDefault="0054298C">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Default="0051056E" w:rsidP="0051056E">
            <w:pPr>
              <w:jc w:val="center"/>
              <w:rPr>
                <w:rFonts w:asciiTheme="majorEastAsia" w:eastAsiaTheme="majorEastAsia" w:hAnsiTheme="majorEastAsia"/>
                <w:sz w:val="18"/>
                <w:szCs w:val="18"/>
              </w:rPr>
            </w:pPr>
            <w:r w:rsidRPr="00CB4DF5">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18"/>
                <w:szCs w:val="18"/>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Default="0051056E" w:rsidP="0051056E">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Default="0051056E" w:rsidP="0051056E">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Default="0051056E" w:rsidP="0051056E">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3B54EBF8" w:rsidR="0051056E" w:rsidRDefault="0051056E" w:rsidP="0051056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334457B6" w:rsidR="0051056E" w:rsidRDefault="0054298C"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1B97CB2" w:rsidR="0051056E" w:rsidRDefault="0054298C"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1E3C03E" w:rsidR="0051056E" w:rsidRDefault="0054298C"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6E306D4" w:rsidR="0051056E" w:rsidRDefault="0054298C" w:rsidP="0051056E">
            <w:pPr>
              <w:pStyle w:val="xl67"/>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AE4C9AA" w:rsidR="0051056E" w:rsidRDefault="0054298C" w:rsidP="0051056E">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2C90DFF" w:rsidR="0051056E" w:rsidRDefault="0054298C"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1E53800B" w:rsidR="0051056E" w:rsidRDefault="0054298C"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7F422876" w:rsidR="0051056E" w:rsidRDefault="0051056E"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3F081592"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0CBD9231" w14:textId="6E76C407" w:rsidR="0069174D" w:rsidRDefault="0069174D" w:rsidP="006917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5D4B2F23" w14:textId="77777777" w:rsidR="0069174D" w:rsidRPr="00675B15" w:rsidRDefault="0069174D" w:rsidP="0069174D">
      <w:pPr>
        <w:ind w:left="240" w:hangingChars="100" w:hanging="240"/>
        <w:rPr>
          <w:rFonts w:ascii="ＭＳ ゴシック" w:eastAsia="ＭＳ ゴシック" w:hAnsi="ＭＳ ゴシック"/>
          <w:sz w:val="24"/>
        </w:rPr>
      </w:pPr>
    </w:p>
    <w:p w14:paraId="48861011" w14:textId="77777777" w:rsidR="00070691" w:rsidRPr="00070691" w:rsidRDefault="00070691" w:rsidP="00070691">
      <w:pPr>
        <w:ind w:left="240" w:hangingChars="100" w:hanging="240"/>
        <w:rPr>
          <w:rFonts w:ascii="ＭＳ ゴシック" w:eastAsia="ＭＳ ゴシック" w:hAnsi="ＭＳ ゴシック"/>
          <w:sz w:val="24"/>
        </w:rPr>
      </w:pPr>
      <w:r w:rsidRPr="00070691">
        <w:rPr>
          <w:rFonts w:ascii="ＭＳ ゴシック" w:eastAsia="ＭＳ ゴシック" w:hAnsi="ＭＳ ゴシック" w:hint="eastAsia"/>
          <w:sz w:val="24"/>
        </w:rPr>
        <w:t>＜ユニット移動＞</w:t>
      </w:r>
    </w:p>
    <w:p w14:paraId="07700E4E" w14:textId="577740E2" w:rsidR="00070691" w:rsidRDefault="0054298C" w:rsidP="0007069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大井　幸夫様～C202→観察室</w:t>
      </w:r>
    </w:p>
    <w:p w14:paraId="1500F625" w14:textId="14B3385F" w:rsidR="0054298C" w:rsidRDefault="0054298C" w:rsidP="0007069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三浦　精司様～D209→A123(観察室)</w:t>
      </w:r>
    </w:p>
    <w:p w14:paraId="3A864BA9" w14:textId="478686E9" w:rsidR="0054298C" w:rsidRDefault="0054298C" w:rsidP="0007069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栗山　ヒテ様～B102→D207</w:t>
      </w:r>
    </w:p>
    <w:p w14:paraId="0EF264B3" w14:textId="77777777" w:rsidR="0054298C" w:rsidRDefault="0054298C" w:rsidP="00070691">
      <w:pPr>
        <w:ind w:left="240" w:hangingChars="100" w:hanging="240"/>
        <w:rPr>
          <w:rFonts w:ascii="ＭＳ ゴシック" w:eastAsia="ＭＳ ゴシック" w:hAnsi="ＭＳ ゴシック" w:hint="eastAsia"/>
          <w:sz w:val="24"/>
        </w:rPr>
      </w:pPr>
    </w:p>
    <w:p w14:paraId="13F13EE9" w14:textId="77777777" w:rsidR="00070691" w:rsidRDefault="00070691" w:rsidP="000F07A8">
      <w:pPr>
        <w:ind w:left="240" w:hangingChars="100" w:hanging="240"/>
        <w:rPr>
          <w:rFonts w:ascii="ＭＳ ゴシック" w:eastAsia="ＭＳ ゴシック" w:hAnsi="ＭＳ ゴシック"/>
          <w:sz w:val="24"/>
        </w:rPr>
      </w:pPr>
    </w:p>
    <w:p w14:paraId="17C8337D" w14:textId="04A883B5"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CC8E38C" w14:textId="7953BBB8" w:rsidR="00875659" w:rsidRDefault="0054298C" w:rsidP="00EE40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・泉山　雄志様～8/26　9：30いなほ荘へ退院予定。初外来は9/4、退院時処方柞木田Drへ依頼済み。</w:t>
      </w:r>
    </w:p>
    <w:p w14:paraId="1C558A24" w14:textId="18A14A24" w:rsidR="0054298C" w:rsidRDefault="0054298C" w:rsidP="00EE40A6">
      <w:pPr>
        <w:ind w:left="1920" w:hangingChars="800" w:hanging="1920"/>
        <w:rPr>
          <w:rFonts w:ascii="ＭＳ ゴシック" w:eastAsia="ＭＳ ゴシック" w:hAnsi="ＭＳ ゴシック"/>
          <w:sz w:val="24"/>
        </w:rPr>
      </w:pPr>
    </w:p>
    <w:p w14:paraId="7508DF39" w14:textId="4DDA53B9" w:rsidR="0054298C" w:rsidRPr="0054298C" w:rsidRDefault="0054298C" w:rsidP="0054298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・三浦　精司様～</w:t>
      </w:r>
      <w:r w:rsidRPr="0054298C">
        <w:rPr>
          <w:rFonts w:ascii="ＭＳ ゴシック" w:eastAsia="ＭＳ ゴシック" w:hAnsi="ＭＳ ゴシック" w:hint="eastAsia"/>
          <w:sz w:val="24"/>
        </w:rPr>
        <w:t>馬渡Dr</w:t>
      </w:r>
      <w:r>
        <w:rPr>
          <w:rFonts w:ascii="ＭＳ ゴシック" w:eastAsia="ＭＳ ゴシック" w:hAnsi="ＭＳ ゴシック" w:hint="eastAsia"/>
          <w:sz w:val="24"/>
        </w:rPr>
        <w:t>より</w:t>
      </w:r>
      <w:r w:rsidRPr="0054298C">
        <w:rPr>
          <w:rFonts w:ascii="ＭＳ ゴシック" w:eastAsia="ＭＳ ゴシック" w:hAnsi="ＭＳ ゴシック" w:hint="eastAsia"/>
          <w:sz w:val="24"/>
        </w:rPr>
        <w:t>胸部CT,採血、バルン留置、血糖3検指示あり。酸素5L使用中だが酸素飽和度87～91％</w:t>
      </w:r>
      <w:r>
        <w:rPr>
          <w:rFonts w:ascii="ＭＳ ゴシック" w:eastAsia="ＭＳ ゴシック" w:hAnsi="ＭＳ ゴシック" w:hint="eastAsia"/>
          <w:sz w:val="24"/>
        </w:rPr>
        <w:t>で</w:t>
      </w:r>
      <w:r w:rsidRPr="0054298C">
        <w:rPr>
          <w:rFonts w:ascii="ＭＳ ゴシック" w:eastAsia="ＭＳ ゴシック" w:hAnsi="ＭＳ ゴシック" w:hint="eastAsia"/>
          <w:sz w:val="24"/>
        </w:rPr>
        <w:t>多呼吸持続。CT</w:t>
      </w:r>
      <w:r>
        <w:rPr>
          <w:rFonts w:ascii="ＭＳ ゴシック" w:eastAsia="ＭＳ ゴシック" w:hAnsi="ＭＳ ゴシック" w:hint="eastAsia"/>
          <w:sz w:val="24"/>
        </w:rPr>
        <w:t>で</w:t>
      </w:r>
      <w:r w:rsidRPr="0054298C">
        <w:rPr>
          <w:rFonts w:ascii="ＭＳ ゴシック" w:eastAsia="ＭＳ ゴシック" w:hAnsi="ＭＳ ゴシック" w:hint="eastAsia"/>
          <w:sz w:val="24"/>
        </w:rPr>
        <w:t>肺炎と心不全の急性増悪疑い、点滴・抗生剤にて治療開始するとのこと。経管栄養は中止、内服は経管栄養カテーテルから注入の指示。糖尿病の内服あり、低血糖時は都度医師相談となる。</w:t>
      </w:r>
    </w:p>
    <w:p w14:paraId="654081ED" w14:textId="77FEEF13" w:rsidR="0054298C" w:rsidRPr="0054298C" w:rsidRDefault="0054298C" w:rsidP="0054298C">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家族</w:t>
      </w:r>
      <w:r w:rsidRPr="0054298C">
        <w:rPr>
          <w:rFonts w:ascii="ＭＳ ゴシック" w:eastAsia="ＭＳ ゴシック" w:hAnsi="ＭＳ ゴシック" w:hint="eastAsia"/>
          <w:sz w:val="24"/>
        </w:rPr>
        <w:t>面会中だったため、上記　妻と息子に説明し、今後も当院で出来る限りの対応で構わないと確認した。面会時家族より「西病院の受診はキャンセルしたほうがいいですよね」と話しあり、</w:t>
      </w:r>
    </w:p>
    <w:p w14:paraId="0A2D414D" w14:textId="0A269C60" w:rsidR="0054298C" w:rsidRDefault="0054298C" w:rsidP="0054298C">
      <w:pPr>
        <w:ind w:leftChars="900" w:left="1890"/>
        <w:rPr>
          <w:rFonts w:ascii="ＭＳ ゴシック" w:eastAsia="ＭＳ ゴシック" w:hAnsi="ＭＳ ゴシック"/>
          <w:sz w:val="24"/>
        </w:rPr>
      </w:pPr>
      <w:r w:rsidRPr="0054298C">
        <w:rPr>
          <w:rFonts w:ascii="ＭＳ ゴシック" w:eastAsia="ＭＳ ゴシック" w:hAnsi="ＭＳ ゴシック" w:hint="eastAsia"/>
          <w:sz w:val="24"/>
        </w:rPr>
        <w:t>酸素使用しており外出困難なためキャンセルいただくよう説明した。</w:t>
      </w:r>
    </w:p>
    <w:p w14:paraId="0649CBA5" w14:textId="579C485D" w:rsidR="0054298C" w:rsidRDefault="0054298C" w:rsidP="0054298C">
      <w:pPr>
        <w:rPr>
          <w:rFonts w:ascii="ＭＳ ゴシック" w:eastAsia="ＭＳ ゴシック" w:hAnsi="ＭＳ ゴシック"/>
          <w:sz w:val="24"/>
        </w:rPr>
      </w:pPr>
    </w:p>
    <w:p w14:paraId="219108A1" w14:textId="36AD6273" w:rsidR="00A33F69" w:rsidRDefault="00A33F69" w:rsidP="003E37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・大井　幸夫様～動作緩慢で経口摂取困難であ</w:t>
      </w:r>
      <w:r w:rsidR="003E3715">
        <w:rPr>
          <w:rFonts w:ascii="ＭＳ ゴシック" w:eastAsia="ＭＳ ゴシック" w:hAnsi="ＭＳ ゴシック" w:hint="eastAsia"/>
          <w:sz w:val="24"/>
        </w:rPr>
        <w:t>り、パーキンソン病の悪化疑いで補液開始。吸引指示いただく。服薬困難であり田名部Drへ相談。</w:t>
      </w:r>
      <w:r w:rsidR="003E3715" w:rsidRPr="003E3715">
        <w:rPr>
          <w:rFonts w:ascii="ＭＳ ゴシック" w:eastAsia="ＭＳ ゴシック" w:hAnsi="ＭＳ ゴシック" w:hint="eastAsia"/>
          <w:sz w:val="24"/>
        </w:rPr>
        <w:t>メネシットとOD錠は飲ませ、他の薬剤は飲めなかったらスキップ可</w:t>
      </w:r>
      <w:r w:rsidR="003E3715">
        <w:rPr>
          <w:rFonts w:ascii="ＭＳ ゴシック" w:eastAsia="ＭＳ ゴシック" w:hAnsi="ＭＳ ゴシック" w:hint="eastAsia"/>
          <w:sz w:val="24"/>
        </w:rPr>
        <w:t>、</w:t>
      </w:r>
      <w:r w:rsidR="003E3715" w:rsidRPr="003E3715">
        <w:rPr>
          <w:rFonts w:ascii="ＭＳ ゴシック" w:eastAsia="ＭＳ ゴシック" w:hAnsi="ＭＳ ゴシック" w:hint="eastAsia"/>
          <w:sz w:val="24"/>
        </w:rPr>
        <w:t>危険行為時ミトン許可あり。</w:t>
      </w:r>
    </w:p>
    <w:p w14:paraId="34A6A6ED" w14:textId="785EA112" w:rsidR="00783587" w:rsidRDefault="00783587" w:rsidP="003E3715">
      <w:pPr>
        <w:ind w:left="1920" w:hangingChars="800" w:hanging="1920"/>
        <w:rPr>
          <w:rFonts w:ascii="ＭＳ ゴシック" w:eastAsia="ＭＳ ゴシック" w:hAnsi="ＭＳ ゴシック"/>
          <w:sz w:val="24"/>
        </w:rPr>
      </w:pPr>
    </w:p>
    <w:p w14:paraId="29F5A0F7" w14:textId="084F8513" w:rsidR="00783587" w:rsidRPr="00783587" w:rsidRDefault="00783587" w:rsidP="0078358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・上平　ハルエ様～</w:t>
      </w:r>
      <w:r w:rsidRPr="00783587">
        <w:rPr>
          <w:rFonts w:ascii="ＭＳ ゴシック" w:eastAsia="ＭＳ ゴシック" w:hAnsi="ＭＳ ゴシック" w:hint="eastAsia"/>
          <w:sz w:val="24"/>
        </w:rPr>
        <w:t>村上Drより、認知症は安定しており、内科・精神科処方全て平賀内科クリニックへ紹介の指示あり。退院後の受診同伴は家族。家族へ連絡したところ「階上からなので、平賀だけのほうが助かります」と全て平賀内科クリニックへ転医希望あり。</w:t>
      </w:r>
    </w:p>
    <w:p w14:paraId="0742F2AE" w14:textId="6DB0D9EE" w:rsidR="00783587" w:rsidRPr="00783587" w:rsidRDefault="00783587" w:rsidP="00783587">
      <w:pPr>
        <w:ind w:leftChars="900" w:left="1890"/>
        <w:rPr>
          <w:rFonts w:ascii="ＭＳ ゴシック" w:eastAsia="ＭＳ ゴシック" w:hAnsi="ＭＳ ゴシック" w:hint="eastAsia"/>
          <w:sz w:val="24"/>
        </w:rPr>
      </w:pPr>
      <w:r w:rsidRPr="00783587">
        <w:rPr>
          <w:rFonts w:ascii="ＭＳ ゴシック" w:eastAsia="ＭＳ ゴシック" w:hAnsi="ＭＳ ゴシック" w:hint="eastAsia"/>
          <w:sz w:val="24"/>
        </w:rPr>
        <w:t>上記村上Drへ報告し、平賀内科クリニックへの紹介状依頼済み。GHかっこうの森　クリムラ氏へ、家族の希望もあり当院通院はなし、平賀内科クリニックへ紹介となることを説明した。</w:t>
      </w:r>
    </w:p>
    <w:p w14:paraId="61561A9C" w14:textId="2E64A2FA" w:rsidR="00783587" w:rsidRDefault="00783587" w:rsidP="00783587">
      <w:pPr>
        <w:ind w:leftChars="800" w:left="1680" w:firstLineChars="100" w:firstLine="240"/>
        <w:rPr>
          <w:rFonts w:ascii="ＭＳ ゴシック" w:eastAsia="ＭＳ ゴシック" w:hAnsi="ＭＳ ゴシック" w:hint="eastAsia"/>
          <w:sz w:val="24"/>
        </w:rPr>
      </w:pPr>
      <w:r w:rsidRPr="00783587">
        <w:rPr>
          <w:rFonts w:ascii="ＭＳ ゴシック" w:eastAsia="ＭＳ ゴシック" w:hAnsi="ＭＳ ゴシック" w:hint="eastAsia"/>
          <w:sz w:val="24"/>
        </w:rPr>
        <w:t>症状悪化時は外来へご相談いただくよう伝えた。</w:t>
      </w:r>
    </w:p>
    <w:p w14:paraId="01D3ABE2" w14:textId="34A569DC" w:rsidR="003E3715" w:rsidRDefault="003E3715" w:rsidP="003E3715">
      <w:pPr>
        <w:ind w:left="1920" w:hangingChars="800" w:hanging="1920"/>
        <w:rPr>
          <w:rFonts w:ascii="ＭＳ ゴシック" w:eastAsia="ＭＳ ゴシック" w:hAnsi="ＭＳ ゴシック"/>
          <w:sz w:val="24"/>
        </w:rPr>
      </w:pPr>
    </w:p>
    <w:p w14:paraId="48DAF410" w14:textId="1CB18D14" w:rsidR="00783587" w:rsidRDefault="00783587" w:rsidP="003E37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・堀川　イト様～</w:t>
      </w:r>
      <w:r w:rsidRPr="00783587">
        <w:rPr>
          <w:rFonts w:ascii="ＭＳ ゴシック" w:eastAsia="ＭＳ ゴシック" w:hAnsi="ＭＳ ゴシック" w:hint="eastAsia"/>
          <w:sz w:val="24"/>
        </w:rPr>
        <w:t>退院指示・退院時処方と紹介状作成　村上Drへ依頼済み。</w:t>
      </w:r>
    </w:p>
    <w:p w14:paraId="627E0630" w14:textId="17C05C0C" w:rsidR="00783587" w:rsidRDefault="00783587" w:rsidP="003E3715">
      <w:pPr>
        <w:ind w:left="1920" w:hangingChars="800" w:hanging="1920"/>
        <w:rPr>
          <w:rFonts w:ascii="ＭＳ ゴシック" w:eastAsia="ＭＳ ゴシック" w:hAnsi="ＭＳ ゴシック"/>
          <w:sz w:val="24"/>
        </w:rPr>
      </w:pPr>
    </w:p>
    <w:p w14:paraId="4997EE75" w14:textId="67B85EC0" w:rsidR="00783587" w:rsidRDefault="00783587" w:rsidP="003E37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のり子様～定期の経管栄養カテーテル交換実施。</w:t>
      </w:r>
    </w:p>
    <w:p w14:paraId="2717DBEB" w14:textId="595C9CFD" w:rsidR="00783587" w:rsidRDefault="00783587" w:rsidP="003E3715">
      <w:pPr>
        <w:ind w:left="1920" w:hangingChars="800" w:hanging="1920"/>
        <w:rPr>
          <w:rFonts w:ascii="ＭＳ ゴシック" w:eastAsia="ＭＳ ゴシック" w:hAnsi="ＭＳ ゴシック"/>
          <w:sz w:val="24"/>
        </w:rPr>
      </w:pPr>
    </w:p>
    <w:p w14:paraId="50FF6ED9" w14:textId="77777777" w:rsidR="00783587" w:rsidRPr="003E3715" w:rsidRDefault="00783587" w:rsidP="003E3715">
      <w:pPr>
        <w:ind w:left="1920" w:hangingChars="800" w:hanging="1920"/>
        <w:rPr>
          <w:rFonts w:ascii="ＭＳ ゴシック" w:eastAsia="ＭＳ ゴシック" w:hAnsi="ＭＳ ゴシック" w:hint="eastAsia"/>
          <w:sz w:val="24"/>
        </w:rPr>
      </w:pPr>
    </w:p>
    <w:p w14:paraId="6E4E8E2B" w14:textId="7A79E588" w:rsidR="00EE40A6" w:rsidRDefault="0054298C" w:rsidP="00EE40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w:t>
      </w:r>
      <w:r w:rsidR="00EE40A6">
        <w:rPr>
          <w:rFonts w:ascii="ＭＳ ゴシック" w:eastAsia="ＭＳ ゴシック" w:hAnsi="ＭＳ ゴシック" w:hint="eastAsia"/>
          <w:sz w:val="24"/>
        </w:rPr>
        <w:t>Dr</w:t>
      </w:r>
      <w:r w:rsidR="001211D5">
        <w:rPr>
          <w:rFonts w:ascii="ＭＳ ゴシック" w:eastAsia="ＭＳ ゴシック" w:hAnsi="ＭＳ ゴシック" w:hint="eastAsia"/>
          <w:sz w:val="24"/>
        </w:rPr>
        <w:t>.</w:t>
      </w:r>
      <w:r w:rsidR="00EE40A6">
        <w:rPr>
          <w:rFonts w:ascii="ＭＳ ゴシック" w:eastAsia="ＭＳ ゴシック" w:hAnsi="ＭＳ ゴシック" w:hint="eastAsia"/>
          <w:sz w:val="24"/>
        </w:rPr>
        <w:t>診療情報＞</w:t>
      </w:r>
    </w:p>
    <w:p w14:paraId="170EEC2B" w14:textId="4ADEC314" w:rsidR="00875659" w:rsidRDefault="0054298C" w:rsidP="001211D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・北川　ミドリ様～仙骨治癒。</w:t>
      </w:r>
    </w:p>
    <w:p w14:paraId="69E32A68" w14:textId="5EEEB44D" w:rsidR="0054298C" w:rsidRDefault="0054298C" w:rsidP="001211D5">
      <w:pPr>
        <w:ind w:left="2160" w:hangingChars="900" w:hanging="2160"/>
        <w:rPr>
          <w:rFonts w:ascii="ＭＳ ゴシック" w:eastAsia="ＭＳ ゴシック" w:hAnsi="ＭＳ ゴシック"/>
          <w:sz w:val="24"/>
        </w:rPr>
      </w:pPr>
    </w:p>
    <w:p w14:paraId="73159E44" w14:textId="019BF896" w:rsidR="00A33F69" w:rsidRDefault="0054298C" w:rsidP="001211D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・藤村　操様～</w:t>
      </w:r>
      <w:r w:rsidR="00A33F69" w:rsidRPr="00A33F69">
        <w:rPr>
          <w:rFonts w:ascii="ＭＳ ゴシック" w:eastAsia="ＭＳ ゴシック" w:hAnsi="ＭＳ ゴシック" w:hint="eastAsia"/>
          <w:sz w:val="24"/>
        </w:rPr>
        <w:t>肛門周囲～臀部のテラマイシンは、3～4</w:t>
      </w:r>
      <w:r w:rsidR="00A33F69">
        <w:rPr>
          <w:rFonts w:ascii="ＭＳ ゴシック" w:eastAsia="ＭＳ ゴシック" w:hAnsi="ＭＳ ゴシック" w:hint="eastAsia"/>
          <w:sz w:val="24"/>
        </w:rPr>
        <w:t>日塗布継続し、悪化なけ</w:t>
      </w:r>
      <w:r w:rsidR="00A33F69" w:rsidRPr="00A33F69">
        <w:rPr>
          <w:rFonts w:ascii="ＭＳ ゴシック" w:eastAsia="ＭＳ ゴシック" w:hAnsi="ＭＳ ゴシック" w:hint="eastAsia"/>
          <w:sz w:val="24"/>
        </w:rPr>
        <w:t>ればそのまま中止で構わないとのこと。</w:t>
      </w:r>
    </w:p>
    <w:p w14:paraId="1614849D" w14:textId="78D713EF" w:rsidR="00300B17" w:rsidRDefault="00300B17" w:rsidP="00783587">
      <w:pPr>
        <w:rPr>
          <w:rFonts w:ascii="ＭＳ ゴシック" w:eastAsia="ＭＳ ゴシック" w:hAnsi="ＭＳ ゴシック"/>
          <w:sz w:val="24"/>
        </w:rPr>
      </w:pPr>
    </w:p>
    <w:p w14:paraId="6E24A7FD" w14:textId="65BFF925" w:rsidR="00783587" w:rsidRDefault="00783587" w:rsidP="00783587">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350D0B3" w14:textId="5CF24D4B" w:rsidR="00783587" w:rsidRP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三浦　精司様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検査結果、肺炎・心不全急性増悪。主治医馬渡Drより点滴抗生剤</w:t>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p>
    <w:p w14:paraId="48E38681" w14:textId="49505A44" w:rsidR="00783587" w:rsidRP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投与の指示あり開始。フォーレ留置後、排尿100ml（褐色尿）心拍150～160回/分 酸素飽和度80％後半～90％前半　言葉かけに反応性乏しく開眼・発語なし。経管栄養中止（内服継続）</w:t>
      </w:r>
    </w:p>
    <w:p w14:paraId="6B7DF437" w14:textId="269FDBD2" w:rsidR="00783587" w:rsidRPr="00783587" w:rsidRDefault="00783587" w:rsidP="00783587">
      <w:pPr>
        <w:rPr>
          <w:rFonts w:ascii="ＭＳ ゴシック" w:eastAsia="ＭＳ ゴシック" w:hAnsi="ＭＳ ゴシック" w:hint="eastAsia"/>
          <w:sz w:val="24"/>
        </w:rPr>
      </w:pP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p>
    <w:p w14:paraId="7FC54BA3" w14:textId="4725B21B" w:rsidR="00783587" w:rsidRP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小林　榮子様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行動心理症状落ち着いているため、10：45東Cユニットより転入。</w:t>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t>転入後は失見当識により不安・焦燥感表出する場面あるが、その</w:t>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t>都度対応により不穏・興奮への発展なし。</w:t>
      </w:r>
    </w:p>
    <w:p w14:paraId="7386A97F" w14:textId="72FF574C" w:rsidR="00783587" w:rsidRPr="00783587" w:rsidRDefault="00783587" w:rsidP="00783587">
      <w:pPr>
        <w:rPr>
          <w:rFonts w:ascii="ＭＳ ゴシック" w:eastAsia="ＭＳ ゴシック" w:hAnsi="ＭＳ ゴシック" w:hint="eastAsia"/>
          <w:sz w:val="24"/>
        </w:rPr>
      </w:pP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p>
    <w:p w14:paraId="4BE33ACB" w14:textId="275D6D37" w:rsid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大井　幸夫様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主治医村上Dr診察。食思不振の他パーキンソン病悪化に伴う嚥下機能の低下も推測されるため、補液管理の指示あり開始。喀痰増大あり適宜咽頭・気管内吸引実施。白色粘稠性痰除去</w:t>
      </w:r>
    </w:p>
    <w:p w14:paraId="46339146" w14:textId="77777777" w:rsidR="00783587" w:rsidRPr="00783587" w:rsidRDefault="00783587" w:rsidP="00783587">
      <w:pPr>
        <w:rPr>
          <w:rFonts w:ascii="ＭＳ ゴシック" w:eastAsia="ＭＳ ゴシック" w:hAnsi="ＭＳ ゴシック" w:hint="eastAsia"/>
          <w:sz w:val="24"/>
        </w:rPr>
      </w:pPr>
    </w:p>
    <w:p w14:paraId="67534C7E" w14:textId="53E60E97" w:rsidR="00783587" w:rsidRP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荒木　哲雄様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昼食は、介入で全量摂取。むせ込みなし。両上下肢浮腫持続。</w:t>
      </w:r>
    </w:p>
    <w:p w14:paraId="0422D7D5" w14:textId="66E9B9A4" w:rsid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点滴トラブルなし</w:t>
      </w:r>
    </w:p>
    <w:p w14:paraId="2F83C124" w14:textId="77777777" w:rsidR="00783587" w:rsidRPr="00783587" w:rsidRDefault="00783587" w:rsidP="00783587">
      <w:pPr>
        <w:rPr>
          <w:rFonts w:ascii="ＭＳ ゴシック" w:eastAsia="ＭＳ ゴシック" w:hAnsi="ＭＳ ゴシック" w:hint="eastAsia"/>
          <w:sz w:val="24"/>
        </w:rPr>
      </w:pPr>
    </w:p>
    <w:p w14:paraId="7C5FBE8A" w14:textId="73152E56" w:rsid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泉山　雄志様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スタッフ対面時穏やか。車椅子離床中の危険行為なく過ごす。</w:t>
      </w:r>
    </w:p>
    <w:p w14:paraId="0E9F7E2D" w14:textId="77777777" w:rsidR="00783587" w:rsidRPr="00783587" w:rsidRDefault="00783587" w:rsidP="00783587">
      <w:pPr>
        <w:rPr>
          <w:rFonts w:ascii="ＭＳ ゴシック" w:eastAsia="ＭＳ ゴシック" w:hAnsi="ＭＳ ゴシック" w:hint="eastAsia"/>
          <w:sz w:val="24"/>
        </w:rPr>
      </w:pPr>
    </w:p>
    <w:p w14:paraId="001DA102" w14:textId="4444E7AA" w:rsidR="00783587" w:rsidRP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浅水　武久様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歩行状態の緩慢さあり適宜見守り要する。落ち着きのなさや</w:t>
      </w:r>
    </w:p>
    <w:p w14:paraId="7280CA7A" w14:textId="7B8A53CB" w:rsid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易怒性なく静穏。</w:t>
      </w:r>
    </w:p>
    <w:p w14:paraId="04BD7F3F" w14:textId="77777777" w:rsidR="00783587" w:rsidRPr="00783587" w:rsidRDefault="00783587" w:rsidP="00783587">
      <w:pPr>
        <w:rPr>
          <w:rFonts w:ascii="ＭＳ ゴシック" w:eastAsia="ＭＳ ゴシック" w:hAnsi="ＭＳ ゴシック" w:hint="eastAsia"/>
          <w:sz w:val="24"/>
        </w:rPr>
      </w:pPr>
    </w:p>
    <w:p w14:paraId="493DF125" w14:textId="27DBE053" w:rsidR="00783587"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栗山　ヒテ様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日中は、表情穏やか。問題行動なし。</w:t>
      </w:r>
    </w:p>
    <w:p w14:paraId="39399F0D" w14:textId="77777777" w:rsidR="00783587" w:rsidRPr="00783587" w:rsidRDefault="00783587" w:rsidP="00783587">
      <w:pPr>
        <w:rPr>
          <w:rFonts w:ascii="ＭＳ ゴシック" w:eastAsia="ＭＳ ゴシック" w:hAnsi="ＭＳ ゴシック" w:hint="eastAsia"/>
          <w:sz w:val="24"/>
        </w:rPr>
      </w:pPr>
    </w:p>
    <w:p w14:paraId="3528BECA" w14:textId="59543034" w:rsidR="00783587" w:rsidRPr="00B63996" w:rsidRDefault="00783587" w:rsidP="00783587">
      <w:pPr>
        <w:rPr>
          <w:rFonts w:ascii="ＭＳ ゴシック" w:eastAsia="ＭＳ ゴシック" w:hAnsi="ＭＳ ゴシック"/>
          <w:sz w:val="24"/>
        </w:rPr>
      </w:pPr>
      <w:r w:rsidRPr="00783587">
        <w:rPr>
          <w:rFonts w:ascii="ＭＳ ゴシック" w:eastAsia="ＭＳ ゴシック" w:hAnsi="ＭＳ ゴシック" w:hint="eastAsia"/>
          <w:sz w:val="24"/>
        </w:rPr>
        <w:t>立場　哲子様</w:t>
      </w:r>
      <w:r>
        <w:rPr>
          <w:rFonts w:ascii="ＭＳ ゴシック" w:eastAsia="ＭＳ ゴシック" w:hAnsi="ＭＳ ゴシック" w:hint="eastAsia"/>
          <w:sz w:val="24"/>
        </w:rPr>
        <w:t>～</w:t>
      </w:r>
      <w:r w:rsidRPr="00783587">
        <w:rPr>
          <w:rFonts w:ascii="ＭＳ ゴシック" w:eastAsia="ＭＳ ゴシック" w:hAnsi="ＭＳ ゴシック" w:hint="eastAsia"/>
          <w:sz w:val="24"/>
        </w:rPr>
        <w:t>行動心理症状落ち着いているため、10：30東Cユニットより転入。</w:t>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t>昼食は2/3摂取。時折水分補給希望あり。表情穏やか。</w:t>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r w:rsidRPr="00783587">
        <w:rPr>
          <w:rFonts w:ascii="ＭＳ ゴシック" w:eastAsia="ＭＳ ゴシック" w:hAnsi="ＭＳ ゴシック" w:hint="eastAsia"/>
          <w:sz w:val="24"/>
        </w:rPr>
        <w:tab/>
      </w:r>
      <w:bookmarkStart w:id="0" w:name="_GoBack"/>
      <w:bookmarkEnd w:id="0"/>
    </w:p>
    <w:p w14:paraId="10C5F45C" w14:textId="1341B1D8" w:rsidR="00783587" w:rsidRPr="00B63996" w:rsidRDefault="00783587" w:rsidP="00783587">
      <w:pPr>
        <w:rPr>
          <w:rFonts w:ascii="ＭＳ ゴシック" w:eastAsia="ＭＳ ゴシック" w:hAnsi="ＭＳ ゴシック" w:hint="eastAsia"/>
          <w:sz w:val="24"/>
        </w:rPr>
      </w:pPr>
    </w:p>
    <w:sectPr w:rsidR="00783587" w:rsidRPr="00B6399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31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316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12EE4-1E2A-4591-8E24-A14E5597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256</Words>
  <Characters>1463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2025-08-21T07:20:00Z</dcterms:created>
  <dcterms:modified xsi:type="dcterms:W3CDTF">2025-08-21T08:34:00Z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