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7D0BA" w14:textId="55D5B165" w:rsidR="00D521A5" w:rsidRDefault="00EC624E"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6：</w:t>
      </w:r>
      <w:r w:rsidR="00D40DAA">
        <w:rPr>
          <w:rFonts w:hint="eastAsia"/>
          <w:sz w:val="28"/>
          <w:szCs w:val="28"/>
        </w:rPr>
        <w:t>PowerPointのアニメーションの使用</w:t>
      </w:r>
    </w:p>
    <w:p w14:paraId="3A200F7A" w14:textId="10F62253" w:rsidR="00D40DAA" w:rsidRDefault="00D40DAA" w:rsidP="00D40DAA">
      <w:pPr>
        <w:pStyle w:val="Web"/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E2660A5" wp14:editId="52333146">
                <wp:simplePos x="0" y="0"/>
                <wp:positionH relativeFrom="margin">
                  <wp:posOffset>2472690</wp:posOffset>
                </wp:positionH>
                <wp:positionV relativeFrom="paragraph">
                  <wp:posOffset>89535</wp:posOffset>
                </wp:positionV>
                <wp:extent cx="697230" cy="415290"/>
                <wp:effectExtent l="38100" t="38100" r="45720" b="41910"/>
                <wp:wrapNone/>
                <wp:docPr id="1940082845" name="インク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97230" cy="4152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2B9809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インク 1" o:spid="_x0000_s1026" type="#_x0000_t75" style="position:absolute;left:0;text-align:left;margin-left:194.2pt;margin-top:6.55pt;width:55.9pt;height:33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">
                <v:imagedata r:id="rId7" o:title="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48F09EF" wp14:editId="1B7E632F">
            <wp:extent cx="5981700" cy="231501"/>
            <wp:effectExtent l="0" t="0" r="0" b="0"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723" cy="23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7EE55" w14:textId="2B44AE85" w:rsidR="00D40DAA" w:rsidRPr="00D40DAA" w:rsidRDefault="00D40DAA">
      <w:pPr>
        <w:rPr>
          <w:szCs w:val="22"/>
        </w:rPr>
      </w:pPr>
      <w:r w:rsidRPr="00D40DAA">
        <w:rPr>
          <w:rFonts w:hint="eastAsia"/>
          <w:szCs w:val="22"/>
        </w:rPr>
        <w:t>上にある【アニメーション】を選択。</w:t>
      </w:r>
    </w:p>
    <w:p w14:paraId="30D681FC" w14:textId="77777777" w:rsidR="00D40DAA" w:rsidRDefault="00D40DAA" w:rsidP="00D40DAA">
      <w:pPr>
        <w:pStyle w:val="Web"/>
      </w:pPr>
      <w:r>
        <w:rPr>
          <w:noProof/>
        </w:rPr>
        <w:drawing>
          <wp:inline distT="0" distB="0" distL="0" distR="0" wp14:anchorId="304568A1" wp14:editId="71CBB849">
            <wp:extent cx="1524000" cy="1181100"/>
            <wp:effectExtent l="0" t="0" r="0" b="0"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94476" w14:textId="7C798EBB" w:rsidR="00D40DAA" w:rsidRDefault="00D40DAA" w:rsidP="00D40DAA">
      <w:pPr>
        <w:rPr>
          <w:szCs w:val="22"/>
        </w:rPr>
      </w:pPr>
      <w:r w:rsidRPr="00D40DAA">
        <w:rPr>
          <w:rFonts w:hint="eastAsia"/>
          <w:szCs w:val="22"/>
        </w:rPr>
        <w:t>左上に出てくるアニメーションスタイルを押すと、様々なアニメーションが出てくるため、使いたいものを選択する</w:t>
      </w:r>
      <w:r>
        <w:rPr>
          <w:noProof/>
        </w:rPr>
        <w:drawing>
          <wp:inline distT="0" distB="0" distL="0" distR="0" wp14:anchorId="0AC42E40" wp14:editId="02ADED26">
            <wp:extent cx="3701415" cy="3724275"/>
            <wp:effectExtent l="0" t="0" r="0" b="9525"/>
            <wp:docPr id="5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769" cy="372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BEEFD" w14:textId="3DAE2A49" w:rsidR="002506FF" w:rsidRDefault="002506FF" w:rsidP="00D40DAA">
      <w:r>
        <w:rPr>
          <w:noProof/>
        </w:rPr>
        <w:lastRenderedPageBreak/>
        <w:drawing>
          <wp:inline distT="0" distB="0" distL="0" distR="0" wp14:anchorId="56B0AF73" wp14:editId="5347B820">
            <wp:extent cx="2009775" cy="2609850"/>
            <wp:effectExtent l="0" t="0" r="9525" b="0"/>
            <wp:docPr id="1121867305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効果のオプションを選ぶことで出方を変更できる</w:t>
      </w:r>
    </w:p>
    <w:p w14:paraId="1AF4A355" w14:textId="77777777" w:rsidR="002506FF" w:rsidRDefault="002506FF" w:rsidP="00D40DAA"/>
    <w:p w14:paraId="1E6B93D6" w14:textId="2360CD27" w:rsidR="002506FF" w:rsidRDefault="002506FF" w:rsidP="00D40DAA">
      <w:r>
        <w:rPr>
          <w:noProof/>
        </w:rPr>
        <w:drawing>
          <wp:inline distT="0" distB="0" distL="0" distR="0" wp14:anchorId="7BFA35DC" wp14:editId="48F12D83">
            <wp:extent cx="1724025" cy="923925"/>
            <wp:effectExtent l="0" t="0" r="9525" b="9525"/>
            <wp:docPr id="2084501531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　　</w:t>
      </w:r>
      <w:r>
        <w:rPr>
          <w:noProof/>
        </w:rPr>
        <w:drawing>
          <wp:inline distT="0" distB="0" distL="0" distR="0" wp14:anchorId="53AB0F6F" wp14:editId="647BECFD">
            <wp:extent cx="2619375" cy="1428750"/>
            <wp:effectExtent l="0" t="0" r="9525" b="0"/>
            <wp:docPr id="612954181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F6B09" w14:textId="78F2EE08" w:rsidR="002506FF" w:rsidRDefault="002506FF" w:rsidP="00D40DAA">
      <w:r>
        <w:rPr>
          <w:rFonts w:hint="eastAsia"/>
        </w:rPr>
        <w:t>また、アニメーションウィンドゥをクリックすることで、どのように見えるかを確認することができます。</w:t>
      </w:r>
    </w:p>
    <w:p w14:paraId="76FDCBEC" w14:textId="77777777" w:rsidR="002506FF" w:rsidRDefault="002506FF" w:rsidP="002506FF">
      <w:pPr>
        <w:ind w:left="4840" w:hangingChars="2200" w:hanging="4840"/>
        <w:rPr>
          <w:szCs w:val="22"/>
        </w:rPr>
      </w:pPr>
      <w:r>
        <w:rPr>
          <w:noProof/>
        </w:rPr>
        <w:drawing>
          <wp:inline distT="0" distB="0" distL="0" distR="0" wp14:anchorId="19D68F30" wp14:editId="48AE1E9B">
            <wp:extent cx="3000375" cy="1095375"/>
            <wp:effectExtent l="0" t="0" r="9525" b="9525"/>
            <wp:docPr id="63583076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6DD05" w14:textId="75A5DC35" w:rsidR="002506FF" w:rsidRPr="002506FF" w:rsidRDefault="002506FF" w:rsidP="002506FF">
      <w:pPr>
        <w:ind w:left="4840" w:hangingChars="2200" w:hanging="4840"/>
        <w:rPr>
          <w:sz w:val="28"/>
          <w:szCs w:val="28"/>
        </w:rPr>
      </w:pPr>
      <w:r w:rsidRPr="002506FF">
        <w:rPr>
          <w:rFonts w:hint="eastAsia"/>
          <w:szCs w:val="22"/>
        </w:rPr>
        <w:t>アニメーションの出るタイミングや時間なども設定できます</w:t>
      </w:r>
    </w:p>
    <w:sectPr w:rsidR="002506FF" w:rsidRPr="002506FF" w:rsidSect="0013379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985" w:right="1701" w:bottom="1701" w:left="1701" w:header="851" w:footer="992" w:gutter="0"/>
      <w:pgNumType w:start="8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FF35E" w14:textId="77777777" w:rsidR="00133790" w:rsidRDefault="00133790" w:rsidP="00133790">
      <w:pPr>
        <w:spacing w:after="0" w:line="240" w:lineRule="auto"/>
      </w:pPr>
      <w:r>
        <w:separator/>
      </w:r>
    </w:p>
  </w:endnote>
  <w:endnote w:type="continuationSeparator" w:id="0">
    <w:p w14:paraId="17CB02AA" w14:textId="77777777" w:rsidR="00133790" w:rsidRDefault="00133790" w:rsidP="00133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03FA8" w14:textId="77777777" w:rsidR="00133790" w:rsidRDefault="001337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B969" w14:textId="77777777" w:rsidR="00133790" w:rsidRDefault="001337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69EA1" w14:textId="77777777" w:rsidR="00133790" w:rsidRDefault="001337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D851D" w14:textId="77777777" w:rsidR="00133790" w:rsidRDefault="00133790" w:rsidP="00133790">
      <w:pPr>
        <w:spacing w:after="0" w:line="240" w:lineRule="auto"/>
      </w:pPr>
      <w:r>
        <w:separator/>
      </w:r>
    </w:p>
  </w:footnote>
  <w:footnote w:type="continuationSeparator" w:id="0">
    <w:p w14:paraId="5BFD228B" w14:textId="77777777" w:rsidR="00133790" w:rsidRDefault="00133790" w:rsidP="00133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15C35" w14:textId="77777777" w:rsidR="00133790" w:rsidRDefault="0013379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2EF39" w14:textId="77777777" w:rsidR="00133790" w:rsidRDefault="0013379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B2E1C" w14:textId="77777777" w:rsidR="00133790" w:rsidRDefault="001337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12"/>
    <w:rsid w:val="00133790"/>
    <w:rsid w:val="00180436"/>
    <w:rsid w:val="002506FF"/>
    <w:rsid w:val="00667FFA"/>
    <w:rsid w:val="00745C4C"/>
    <w:rsid w:val="009F4D12"/>
    <w:rsid w:val="00D40DAA"/>
    <w:rsid w:val="00D521A5"/>
    <w:rsid w:val="00DB60E2"/>
    <w:rsid w:val="00E13534"/>
    <w:rsid w:val="00EC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DB5F08"/>
  <w15:chartTrackingRefBased/>
  <w15:docId w15:val="{DE35A87E-7F9A-4013-9BB3-1E0B9806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40DAA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paragraph" w:styleId="a3">
    <w:name w:val="header"/>
    <w:basedOn w:val="a"/>
    <w:link w:val="a4"/>
    <w:uiPriority w:val="99"/>
    <w:unhideWhenUsed/>
    <w:rsid w:val="0013379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33790"/>
  </w:style>
  <w:style w:type="paragraph" w:styleId="a5">
    <w:name w:val="footer"/>
    <w:basedOn w:val="a"/>
    <w:link w:val="a6"/>
    <w:uiPriority w:val="99"/>
    <w:unhideWhenUsed/>
    <w:rsid w:val="0013379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33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24T03:07:06.717"/>
    </inkml:context>
    <inkml:brush xml:id="br0">
      <inkml:brushProperty name="width" value="0.03528" units="cm"/>
      <inkml:brushProperty name="height" value="0.03528" units="cm"/>
      <inkml:brushProperty name="color" value="#E71224"/>
    </inkml:brush>
  </inkml:definitions>
  <inkml:trace contextRef="#ctx0" brushRef="#br0">914 1132 24575,'-406'0'0,"376"-2"0,-45-10 0,20 3 0,-53-13 0,98 20 0,1 0 0,0 0 0,0-2 0,0 1 0,0-1 0,1-1 0,-1 0 0,1 0 0,0-1 0,-14-13 0,13 9 0,0-1 0,0 0 0,1 0 0,1-1 0,-1 0 0,2-1 0,-10-23 0,3 7 0,7 16 0,0 0 0,1-1 0,0 0 0,0 0 0,2-1 0,-1 1 0,1-1 0,-1-25 0,3 15 0,-1-13 0,1 0 0,2-1 0,5-43 0,0 57 0,0 1 0,2 0 0,13-33 0,-3 10 0,-9 26 0,0 0 0,2 0 0,0 1 0,1 1 0,0 1 0,1 0 0,1 1 0,0 0 0,27-23 0,-31 32 0,-1 1 0,2 0 0,-1 0 0,0 2 0,17-7 0,60-16 0,-57 19 0,-4 4 0,0 1 0,0 1 0,38 2 0,-32 1 0,56-8 0,-38 0 0,0 2 0,1 3 0,82 8 0,-1 15 0,-98-15 0,0 1 0,0 1 0,34 15 0,9 2 0,185 68 0,-154-51 0,-100-37 0,-1 0 0,1 0 0,-1 1 0,0 0 0,-1 0 0,1 1 0,-1 0 0,0 0 0,0 1 0,0 0 0,-1 0 0,7 12 0,6 13 0,25 62 0,-32-68 0,0-2 0,-1 1 0,-1 0 0,0 0 0,-2 2 0,-1-1 0,0 1 0,-2 0 0,0 0 0,-2 0 0,0 34 0,-1-8 0,-1-33 0,1 0 0,-2 1 0,-5 36 0,4-50 0,0 0 0,0-1 0,-1 1 0,0-1 0,0 0 0,0 0 0,-1 0 0,1 0 0,-1-1 0,0 0 0,-1 0 0,-6 7 0,0-3 0,0 1 0,0-2 0,0 0 0,-20 10 0,8-8 0,0-1 0,-1-1 0,0-2 0,-1-1 0,-31 2 0,-127-7 0,84-2 0,33 1 0,-1 0 0,-120 16 0,156-10-682,-54-1-1,70-4-6143</inkml:trace>
</inkml:ink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6</cp:revision>
  <dcterms:created xsi:type="dcterms:W3CDTF">2024-12-18T06:53:00Z</dcterms:created>
  <dcterms:modified xsi:type="dcterms:W3CDTF">2025-05-01T23:49:00Z</dcterms:modified>
</cp:coreProperties>
</file>