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1A3D75B5"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3D1145">
        <w:rPr>
          <w:rFonts w:ascii="ＭＳ ゴシック" w:eastAsia="ＭＳ ゴシック" w:hAnsi="ＭＳ ゴシック" w:hint="eastAsia"/>
          <w:sz w:val="24"/>
        </w:rPr>
        <w:t>12</w:t>
      </w:r>
      <w:r w:rsidR="004011E9">
        <w:rPr>
          <w:rFonts w:ascii="ＭＳ ゴシック" w:eastAsia="ＭＳ ゴシック" w:hAnsi="ＭＳ ゴシック" w:hint="eastAsia"/>
          <w:sz w:val="24"/>
        </w:rPr>
        <w:t>月</w:t>
      </w:r>
      <w:r w:rsidR="00496D65">
        <w:rPr>
          <w:rFonts w:ascii="ＭＳ ゴシック" w:eastAsia="ＭＳ ゴシック" w:hAnsi="ＭＳ ゴシック" w:hint="eastAsia"/>
          <w:sz w:val="24"/>
        </w:rPr>
        <w:t>2</w:t>
      </w:r>
      <w:r w:rsidR="0007175E">
        <w:rPr>
          <w:rFonts w:ascii="ＭＳ ゴシック" w:eastAsia="ＭＳ ゴシック" w:hAnsi="ＭＳ ゴシック" w:hint="eastAsia"/>
          <w:sz w:val="24"/>
        </w:rPr>
        <w:t>7</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4D6FCF">
        <w:rPr>
          <w:rFonts w:ascii="ＭＳ ゴシック" w:eastAsia="ＭＳ ゴシック" w:hAnsi="ＭＳ ゴシック" w:hint="eastAsia"/>
          <w:sz w:val="24"/>
        </w:rPr>
        <w:t>金</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FC5ED1">
        <w:rPr>
          <w:rFonts w:ascii="ＭＳ ゴシック" w:eastAsia="ＭＳ ゴシック" w:hAnsi="ＭＳ ゴシック" w:hint="eastAsia"/>
          <w:sz w:val="24"/>
        </w:rPr>
        <w:t>：</w:t>
      </w:r>
      <w:r w:rsidR="004D6FCF">
        <w:rPr>
          <w:rFonts w:ascii="ＭＳ ゴシック" w:eastAsia="ＭＳ ゴシック" w:hAnsi="ＭＳ ゴシック" w:hint="eastAsia"/>
          <w:sz w:val="24"/>
        </w:rPr>
        <w:t>川瀬　香織</w:t>
      </w:r>
      <w:r w:rsidR="00F22A2A">
        <w:rPr>
          <w:rFonts w:ascii="ＭＳ ゴシック" w:eastAsia="ＭＳ ゴシック" w:hAnsi="ＭＳ ゴシック" w:hint="eastAsia"/>
          <w:sz w:val="24"/>
        </w:rPr>
        <w:t>・記録</w:t>
      </w:r>
      <w:r w:rsidR="00383B05">
        <w:rPr>
          <w:rFonts w:ascii="ＭＳ ゴシック" w:eastAsia="ＭＳ ゴシック" w:hAnsi="ＭＳ ゴシック" w:hint="eastAsia"/>
          <w:sz w:val="24"/>
        </w:rPr>
        <w:t>：</w:t>
      </w:r>
      <w:r w:rsidR="004D6FCF">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1A50C7" w:rsidRPr="003E3A94" w14:paraId="534E6CE8" w14:textId="77777777" w:rsidTr="001A50C7">
        <w:trPr>
          <w:trHeight w:val="720"/>
        </w:trPr>
        <w:tc>
          <w:tcPr>
            <w:tcW w:w="989" w:type="dxa"/>
            <w:vAlign w:val="center"/>
          </w:tcPr>
          <w:p w14:paraId="1C9A4163"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1A50C7" w:rsidRPr="00C52AD7" w:rsidRDefault="001A50C7"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40F067E5"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1A50C7" w:rsidRPr="003E3A94" w14:paraId="7A20F092" w14:textId="77777777" w:rsidTr="001A50C7">
        <w:trPr>
          <w:trHeight w:val="720"/>
        </w:trPr>
        <w:tc>
          <w:tcPr>
            <w:tcW w:w="989" w:type="dxa"/>
            <w:vAlign w:val="center"/>
          </w:tcPr>
          <w:p w14:paraId="02B4E237" w14:textId="26953B95" w:rsidR="001A50C7" w:rsidRPr="003E3A94" w:rsidRDefault="0091140A" w:rsidP="00A67DB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14:paraId="70571AF7" w14:textId="4B6711AA" w:rsidR="001A50C7" w:rsidRPr="003E3A94" w:rsidRDefault="0091140A"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89" w:type="dxa"/>
            <w:vAlign w:val="center"/>
          </w:tcPr>
          <w:p w14:paraId="58B25E68" w14:textId="76C70020" w:rsidR="001A50C7" w:rsidRPr="003E3A94" w:rsidRDefault="0091140A"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DDCA31B" w14:textId="6BB70FC6" w:rsidR="001A50C7" w:rsidRPr="003E3A94" w:rsidRDefault="0091140A"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246A2F28" w14:textId="2973C63A" w:rsidR="001A50C7" w:rsidRPr="003E3A94" w:rsidRDefault="0091140A"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14:paraId="189FDE09" w14:textId="755E052E" w:rsidR="001A50C7" w:rsidRPr="003E3A94" w:rsidRDefault="0091140A" w:rsidP="00A67DB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4815C434" w14:textId="70C3480A" w:rsidR="001A50C7" w:rsidRPr="003E3A94" w:rsidRDefault="0091140A"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14:paraId="0614DCEE" w14:textId="0098E0FC" w:rsidR="001A50C7" w:rsidRPr="003E3A94" w:rsidRDefault="0091140A" w:rsidP="00A67DBC">
            <w:pPr>
              <w:pStyle w:val="xl67"/>
              <w:widowControl w:val="0"/>
              <w:spacing w:before="0" w:beforeAutospacing="0" w:after="0" w:afterAutospacing="0"/>
              <w:rPr>
                <w:rFonts w:ascii="ＭＳ ゴシック" w:eastAsia="ＭＳ ゴシック" w:hAnsi="ＭＳ ゴシック"/>
                <w:kern w:val="2"/>
              </w:rPr>
            </w:pPr>
            <w:r w:rsidRPr="0091140A">
              <w:rPr>
                <w:rFonts w:ascii="ＭＳ ゴシック" w:eastAsia="ＭＳ ゴシック" w:hAnsi="ＭＳ ゴシック" w:hint="eastAsia"/>
                <w:kern w:val="2"/>
              </w:rPr>
              <w:t>休</w:t>
            </w:r>
          </w:p>
        </w:tc>
        <w:tc>
          <w:tcPr>
            <w:tcW w:w="990" w:type="dxa"/>
            <w:vAlign w:val="center"/>
          </w:tcPr>
          <w:p w14:paraId="696C485C" w14:textId="19364695" w:rsidR="001A50C7" w:rsidRPr="003E3A94" w:rsidRDefault="0091140A"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A50C7" w:rsidRPr="003E3A94" w14:paraId="3418AA48" w14:textId="77777777" w:rsidTr="001A50C7">
        <w:trPr>
          <w:trHeight w:val="720"/>
        </w:trPr>
        <w:tc>
          <w:tcPr>
            <w:tcW w:w="989" w:type="dxa"/>
            <w:vAlign w:val="center"/>
          </w:tcPr>
          <w:p w14:paraId="5CBA1A9B"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3F8DDB28"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57C7F45D" w:rsidR="001A50C7" w:rsidRPr="003E3A94" w:rsidRDefault="0091140A" w:rsidP="0023473C">
            <w:pPr>
              <w:jc w:val="center"/>
              <w:rPr>
                <w:rFonts w:ascii="ＭＳ ゴシック" w:eastAsia="ＭＳ ゴシック" w:hAnsi="ＭＳ ゴシック"/>
                <w:sz w:val="24"/>
              </w:rPr>
            </w:pPr>
            <w:r w:rsidRPr="0091140A">
              <w:rPr>
                <w:rFonts w:ascii="ＭＳ ゴシック" w:eastAsia="ＭＳ ゴシック" w:hAnsi="ＭＳ ゴシック" w:hint="eastAsia"/>
                <w:sz w:val="24"/>
              </w:rPr>
              <w:t>阿部</w:t>
            </w:r>
          </w:p>
        </w:tc>
      </w:tr>
      <w:tr w:rsidR="001A50C7" w:rsidRPr="003E3A94" w14:paraId="6E2637D3" w14:textId="77777777" w:rsidTr="001A50C7">
        <w:trPr>
          <w:trHeight w:val="720"/>
        </w:trPr>
        <w:tc>
          <w:tcPr>
            <w:tcW w:w="989" w:type="dxa"/>
            <w:vAlign w:val="center"/>
          </w:tcPr>
          <w:p w14:paraId="31496D31" w14:textId="7A7FBD2E" w:rsidR="001A50C7" w:rsidRPr="003E3A94" w:rsidRDefault="0091140A"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14:paraId="68EEACE4" w14:textId="74D52339" w:rsidR="001A50C7" w:rsidRPr="003E3A94" w:rsidRDefault="0091140A" w:rsidP="0064710B">
            <w:pPr>
              <w:pStyle w:val="xl67"/>
              <w:widowControl w:val="0"/>
              <w:spacing w:before="0" w:beforeAutospacing="0" w:after="0" w:afterAutospacing="0"/>
              <w:textAlignment w:val="auto"/>
              <w:rPr>
                <w:rFonts w:ascii="ＭＳ ゴシック" w:eastAsia="ＭＳ ゴシック" w:hAnsi="ＭＳ ゴシック"/>
                <w:kern w:val="2"/>
              </w:rPr>
            </w:pPr>
            <w:r w:rsidRPr="0091140A">
              <w:rPr>
                <w:rFonts w:ascii="ＭＳ ゴシック" w:eastAsia="ＭＳ ゴシック" w:hAnsi="ＭＳ ゴシック" w:hint="eastAsia"/>
                <w:kern w:val="2"/>
              </w:rPr>
              <w:t>休</w:t>
            </w:r>
          </w:p>
        </w:tc>
        <w:tc>
          <w:tcPr>
            <w:tcW w:w="989" w:type="dxa"/>
            <w:vAlign w:val="center"/>
          </w:tcPr>
          <w:p w14:paraId="276B9A98" w14:textId="6FD283E6" w:rsidR="001A50C7" w:rsidRPr="003E3A94" w:rsidRDefault="0091140A" w:rsidP="003F0D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616850B" w14:textId="31DB4626" w:rsidR="001A50C7" w:rsidRPr="003E3A94" w:rsidRDefault="0091140A"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AB留守</w:t>
            </w:r>
          </w:p>
        </w:tc>
        <w:tc>
          <w:tcPr>
            <w:tcW w:w="990" w:type="dxa"/>
            <w:vAlign w:val="center"/>
          </w:tcPr>
          <w:p w14:paraId="08FAF04F" w14:textId="1EAFAEB2" w:rsidR="001A50C7" w:rsidRPr="003E3A94" w:rsidRDefault="0091140A" w:rsidP="0064710B">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14:paraId="1DE1BD19" w14:textId="40376130" w:rsidR="001A50C7" w:rsidRPr="00F70674" w:rsidRDefault="0091140A"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78203CF9" w14:textId="31856B0E" w:rsidR="001A50C7" w:rsidRPr="00F70674" w:rsidRDefault="0091140A" w:rsidP="0023473C">
            <w:pPr>
              <w:pStyle w:val="xl67"/>
              <w:rPr>
                <w:rFonts w:ascii="ＭＳ ゴシック" w:eastAsia="ＭＳ ゴシック" w:hAnsi="ＭＳ ゴシック"/>
                <w:kern w:val="2"/>
              </w:rPr>
            </w:pPr>
            <w:r w:rsidRPr="0091140A">
              <w:rPr>
                <w:rFonts w:ascii="ＭＳ ゴシック" w:eastAsia="ＭＳ ゴシック" w:hAnsi="ＭＳ ゴシック" w:hint="eastAsia"/>
                <w:kern w:val="2"/>
              </w:rPr>
              <w:t>休</w:t>
            </w:r>
          </w:p>
        </w:tc>
        <w:tc>
          <w:tcPr>
            <w:tcW w:w="989" w:type="dxa"/>
            <w:vAlign w:val="center"/>
          </w:tcPr>
          <w:p w14:paraId="07D014F2" w14:textId="50D0F174" w:rsidR="001A50C7" w:rsidRPr="00F70674" w:rsidRDefault="0091140A" w:rsidP="00A67DBC">
            <w:pPr>
              <w:pStyle w:val="xl67"/>
              <w:rPr>
                <w:rFonts w:asciiTheme="majorEastAsia" w:eastAsiaTheme="majorEastAsia" w:hAnsiTheme="majorEastAsia"/>
                <w:kern w:val="2"/>
              </w:rPr>
            </w:pPr>
            <w:r w:rsidRPr="0091140A">
              <w:rPr>
                <w:rFonts w:asciiTheme="majorEastAsia" w:eastAsiaTheme="majorEastAsia" w:hAnsiTheme="majorEastAsia" w:hint="eastAsia"/>
                <w:kern w:val="2"/>
              </w:rPr>
              <w:t>休</w:t>
            </w:r>
          </w:p>
        </w:tc>
        <w:tc>
          <w:tcPr>
            <w:tcW w:w="990" w:type="dxa"/>
            <w:vAlign w:val="center"/>
          </w:tcPr>
          <w:p w14:paraId="54C03E63" w14:textId="6D4C4DE5" w:rsidR="001A50C7" w:rsidRPr="003E3A94" w:rsidRDefault="0091140A" w:rsidP="0023473C">
            <w:pPr>
              <w:pStyle w:val="xl67"/>
              <w:widowControl w:val="0"/>
              <w:spacing w:before="0" w:beforeAutospacing="0" w:after="0" w:afterAutospacing="0"/>
              <w:textAlignment w:val="auto"/>
              <w:rPr>
                <w:rFonts w:ascii="ＭＳ ゴシック" w:eastAsia="ＭＳ ゴシック" w:hAnsi="ＭＳ ゴシック"/>
                <w:kern w:val="2"/>
              </w:rPr>
            </w:pPr>
            <w:r w:rsidRPr="0091140A">
              <w:rPr>
                <w:rFonts w:ascii="ＭＳ ゴシック" w:eastAsia="ＭＳ ゴシック" w:hAnsi="ＭＳ ゴシック" w:hint="eastAsia"/>
                <w:kern w:val="2"/>
              </w:rPr>
              <w:t>明け</w:t>
            </w:r>
          </w:p>
        </w:tc>
      </w:tr>
      <w:tr w:rsidR="001A50C7" w:rsidRPr="003E3A94" w14:paraId="61858CCF" w14:textId="77777777" w:rsidTr="001A50C7">
        <w:trPr>
          <w:cantSplit/>
          <w:trHeight w:val="586"/>
        </w:trPr>
        <w:tc>
          <w:tcPr>
            <w:tcW w:w="989" w:type="dxa"/>
            <w:vAlign w:val="center"/>
          </w:tcPr>
          <w:p w14:paraId="4B388E04" w14:textId="737859CD" w:rsidR="001A50C7" w:rsidRPr="0091140A" w:rsidRDefault="0091140A" w:rsidP="00524A71">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グエン　ティホン　フエ</w:t>
            </w:r>
          </w:p>
        </w:tc>
        <w:tc>
          <w:tcPr>
            <w:tcW w:w="989" w:type="dxa"/>
            <w:vAlign w:val="center"/>
          </w:tcPr>
          <w:p w14:paraId="3BD73A3E" w14:textId="77777777" w:rsidR="0091140A" w:rsidRPr="0091140A" w:rsidRDefault="0091140A" w:rsidP="0091140A">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ホアン　ハイ</w:t>
            </w:r>
          </w:p>
          <w:p w14:paraId="53AD0CBD" w14:textId="4AE2291A" w:rsidR="001A50C7" w:rsidRPr="00757033" w:rsidRDefault="0091140A" w:rsidP="0091140A">
            <w:pPr>
              <w:jc w:val="center"/>
              <w:rPr>
                <w:rFonts w:ascii="ＭＳ ゴシック" w:eastAsia="ＭＳ ゴシック" w:hAnsi="ＭＳ ゴシック"/>
                <w:sz w:val="24"/>
              </w:rPr>
            </w:pPr>
            <w:r w:rsidRPr="0091140A">
              <w:rPr>
                <w:rFonts w:ascii="ＭＳ ゴシック" w:eastAsia="ＭＳ ゴシック" w:hAnsi="ＭＳ ゴシック" w:hint="eastAsia"/>
                <w:sz w:val="18"/>
                <w:szCs w:val="18"/>
              </w:rPr>
              <w:t>イエン</w:t>
            </w:r>
          </w:p>
        </w:tc>
        <w:tc>
          <w:tcPr>
            <w:tcW w:w="989" w:type="dxa"/>
            <w:vAlign w:val="center"/>
          </w:tcPr>
          <w:p w14:paraId="7F293EBA" w14:textId="383F2055" w:rsidR="001A50C7" w:rsidRPr="00757033" w:rsidRDefault="0091140A" w:rsidP="00524A71">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セルパ　ヤンジ</w:t>
            </w:r>
          </w:p>
        </w:tc>
        <w:tc>
          <w:tcPr>
            <w:tcW w:w="989" w:type="dxa"/>
            <w:vAlign w:val="center"/>
          </w:tcPr>
          <w:p w14:paraId="6C586B64" w14:textId="77777777"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1A50C7" w:rsidRPr="003E3A94" w:rsidRDefault="001A50C7"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4FC65199"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1A50C7" w:rsidRPr="003E3A94" w14:paraId="17101FFF" w14:textId="77777777" w:rsidTr="001A50C7">
        <w:trPr>
          <w:cantSplit/>
          <w:trHeight w:val="691"/>
        </w:trPr>
        <w:tc>
          <w:tcPr>
            <w:tcW w:w="989" w:type="dxa"/>
            <w:vAlign w:val="center"/>
          </w:tcPr>
          <w:p w14:paraId="5B77D94F" w14:textId="34ECBA15" w:rsidR="001A50C7" w:rsidRPr="003E3A94" w:rsidRDefault="0091140A" w:rsidP="00A67DBC">
            <w:pPr>
              <w:pStyle w:val="xl67"/>
              <w:widowControl w:val="0"/>
              <w:spacing w:before="0" w:beforeAutospacing="0" w:after="0" w:afterAutospacing="0"/>
              <w:textAlignment w:val="auto"/>
              <w:rPr>
                <w:rFonts w:ascii="ＭＳ ゴシック" w:eastAsia="ＭＳ ゴシック" w:hAnsi="ＭＳ ゴシック"/>
                <w:kern w:val="2"/>
              </w:rPr>
            </w:pPr>
            <w:r w:rsidRPr="0091140A">
              <w:rPr>
                <w:rFonts w:ascii="ＭＳ ゴシック" w:eastAsia="ＭＳ ゴシック" w:hAnsi="ＭＳ ゴシック" w:hint="eastAsia"/>
                <w:kern w:val="2"/>
              </w:rPr>
              <w:t>CD留守</w:t>
            </w:r>
          </w:p>
        </w:tc>
        <w:tc>
          <w:tcPr>
            <w:tcW w:w="989" w:type="dxa"/>
            <w:vAlign w:val="center"/>
          </w:tcPr>
          <w:p w14:paraId="1FD88C0F" w14:textId="0F4776A5" w:rsidR="001A50C7" w:rsidRPr="003E3A94" w:rsidRDefault="0091140A" w:rsidP="001E0D5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14:paraId="5181E58D" w14:textId="43C05909" w:rsidR="001A50C7" w:rsidRPr="003E3A94" w:rsidRDefault="0091140A" w:rsidP="001E0D51">
            <w:pPr>
              <w:pStyle w:val="xl67"/>
              <w:rPr>
                <w:rFonts w:ascii="ＭＳ ゴシック" w:eastAsia="ＭＳ ゴシック" w:hAnsi="ＭＳ ゴシック"/>
                <w:kern w:val="2"/>
              </w:rPr>
            </w:pPr>
            <w:r w:rsidRPr="0091140A">
              <w:rPr>
                <w:rFonts w:ascii="ＭＳ ゴシック" w:eastAsia="ＭＳ ゴシック" w:hAnsi="ＭＳ ゴシック" w:hint="eastAsia"/>
                <w:kern w:val="2"/>
              </w:rPr>
              <w:t>CD留守</w:t>
            </w:r>
          </w:p>
        </w:tc>
        <w:tc>
          <w:tcPr>
            <w:tcW w:w="989" w:type="dxa"/>
            <w:vAlign w:val="center"/>
          </w:tcPr>
          <w:p w14:paraId="7F5044B6" w14:textId="4AA49EFC" w:rsidR="001A50C7" w:rsidRPr="003E3A94" w:rsidRDefault="0091140A" w:rsidP="00863E2F">
            <w:pPr>
              <w:pStyle w:val="xl67"/>
              <w:widowControl w:val="0"/>
              <w:spacing w:before="0" w:beforeAutospacing="0" w:after="0" w:afterAutospacing="0"/>
              <w:ind w:leftChars="-18" w:left="-38"/>
              <w:rPr>
                <w:rFonts w:ascii="ＭＳ ゴシック" w:eastAsia="ＭＳ ゴシック" w:hAnsi="ＭＳ ゴシック"/>
                <w:kern w:val="2"/>
              </w:rPr>
            </w:pPr>
            <w:r w:rsidRPr="0091140A">
              <w:rPr>
                <w:rFonts w:ascii="ＭＳ ゴシック" w:eastAsia="ＭＳ ゴシック" w:hAnsi="ＭＳ ゴシック" w:hint="eastAsia"/>
                <w:kern w:val="2"/>
              </w:rPr>
              <w:t>休</w:t>
            </w:r>
          </w:p>
        </w:tc>
        <w:tc>
          <w:tcPr>
            <w:tcW w:w="990" w:type="dxa"/>
            <w:vAlign w:val="center"/>
          </w:tcPr>
          <w:p w14:paraId="4568E8F0" w14:textId="7AA200CB" w:rsidR="001A50C7" w:rsidRPr="003E3A94" w:rsidRDefault="0091140A" w:rsidP="00C026F4">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64BD0B8A" w14:textId="0AAF357F" w:rsidR="001A50C7" w:rsidRPr="003E3A94" w:rsidRDefault="0091140A"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03E7D05D" w:rsidR="001A50C7" w:rsidRPr="003E3A94" w:rsidRDefault="0091140A"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20867EF1" w:rsidR="001A50C7" w:rsidRPr="003E3A94" w:rsidRDefault="0091140A"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7E7F3489" w:rsidR="001A50C7" w:rsidRPr="003E3A94" w:rsidRDefault="0091140A"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r>
    </w:tbl>
    <w:p w14:paraId="60A83953" w14:textId="77777777" w:rsidR="0028192A" w:rsidRDefault="0028192A" w:rsidP="00DB58C6">
      <w:pPr>
        <w:rPr>
          <w:rFonts w:ascii="ＭＳ ゴシック" w:eastAsia="ＭＳ ゴシック" w:hAnsi="ＭＳ ゴシック"/>
          <w:sz w:val="24"/>
        </w:rPr>
      </w:pPr>
    </w:p>
    <w:p w14:paraId="59D68633" w14:textId="7DE39A1D" w:rsidR="00C269C4" w:rsidRDefault="00010EF2" w:rsidP="00C269C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004D2603" w14:textId="66C4704C" w:rsidR="009B1A80" w:rsidRDefault="00383B05" w:rsidP="0017750C">
      <w:pPr>
        <w:rPr>
          <w:rFonts w:asciiTheme="majorEastAsia" w:eastAsiaTheme="majorEastAsia" w:hAnsiTheme="majorEastAsia"/>
          <w:sz w:val="24"/>
        </w:rPr>
      </w:pPr>
      <w:r>
        <w:rPr>
          <w:rFonts w:asciiTheme="majorEastAsia" w:eastAsiaTheme="majorEastAsia" w:hAnsiTheme="majorEastAsia" w:hint="eastAsia"/>
          <w:sz w:val="24"/>
        </w:rPr>
        <w:t>・コロナワクチン接種</w:t>
      </w:r>
      <w:r w:rsidR="009B1A80">
        <w:rPr>
          <w:rFonts w:asciiTheme="majorEastAsia" w:eastAsiaTheme="majorEastAsia" w:hAnsiTheme="majorEastAsia" w:hint="eastAsia"/>
          <w:sz w:val="24"/>
        </w:rPr>
        <w:t>、本日</w:t>
      </w:r>
      <w:r w:rsidR="00BA750B">
        <w:rPr>
          <w:rFonts w:asciiTheme="majorEastAsia" w:eastAsiaTheme="majorEastAsia" w:hAnsiTheme="majorEastAsia" w:hint="eastAsia"/>
          <w:sz w:val="24"/>
        </w:rPr>
        <w:t>3</w:t>
      </w:r>
      <w:r w:rsidR="004D6FCF">
        <w:rPr>
          <w:rFonts w:asciiTheme="majorEastAsia" w:eastAsiaTheme="majorEastAsia" w:hAnsiTheme="majorEastAsia" w:hint="eastAsia"/>
          <w:sz w:val="24"/>
        </w:rPr>
        <w:t>名（大澤　キヌ様、佐藤ミツエ様、小笠原つるゑ</w:t>
      </w:r>
      <w:r w:rsidR="009B1A80">
        <w:rPr>
          <w:rFonts w:asciiTheme="majorEastAsia" w:eastAsiaTheme="majorEastAsia" w:hAnsiTheme="majorEastAsia" w:hint="eastAsia"/>
          <w:sz w:val="24"/>
        </w:rPr>
        <w:t>様）実施。</w:t>
      </w:r>
    </w:p>
    <w:p w14:paraId="78B81789" w14:textId="77777777" w:rsidR="004D6FCF" w:rsidRDefault="004D6FCF" w:rsidP="0017750C">
      <w:pPr>
        <w:rPr>
          <w:rFonts w:asciiTheme="majorEastAsia" w:eastAsiaTheme="majorEastAsia" w:hAnsiTheme="majorEastAsia"/>
          <w:sz w:val="24"/>
        </w:rPr>
      </w:pPr>
    </w:p>
    <w:p w14:paraId="1FAC73EA" w14:textId="792CEC6E" w:rsidR="00465AC9" w:rsidRDefault="00BA750B" w:rsidP="009600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・MRSAへの対応について、ガウン着用、</w:t>
      </w:r>
      <w:r w:rsidR="009600CE">
        <w:rPr>
          <w:rFonts w:ascii="ＭＳ ゴシック" w:eastAsia="ＭＳ ゴシック" w:hAnsi="ＭＳ ゴシック" w:cs="ＭＳ ゴシック" w:hint="eastAsia"/>
          <w:color w:val="000000"/>
          <w:kern w:val="0"/>
          <w:sz w:val="24"/>
        </w:rPr>
        <w:t>手指消毒、感染性廃棄物の処理等、感染対策を</w:t>
      </w:r>
      <w:r>
        <w:rPr>
          <w:rFonts w:ascii="ＭＳ ゴシック" w:eastAsia="ＭＳ ゴシック" w:hAnsi="ＭＳ ゴシック" w:cs="ＭＳ ゴシック" w:hint="eastAsia"/>
          <w:color w:val="000000"/>
          <w:kern w:val="0"/>
          <w:sz w:val="24"/>
        </w:rPr>
        <w:t>徹底</w:t>
      </w:r>
      <w:r w:rsidR="009600CE">
        <w:rPr>
          <w:rFonts w:ascii="ＭＳ ゴシック" w:eastAsia="ＭＳ ゴシック" w:hAnsi="ＭＳ ゴシック" w:cs="ＭＳ ゴシック" w:hint="eastAsia"/>
          <w:color w:val="000000"/>
          <w:kern w:val="0"/>
          <w:sz w:val="24"/>
        </w:rPr>
        <w:t>してください。</w:t>
      </w:r>
    </w:p>
    <w:p w14:paraId="51C743D1" w14:textId="77777777" w:rsidR="00342764" w:rsidRDefault="00342764"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3C97A3E" w14:textId="59876D58" w:rsidR="00BA750B" w:rsidRDefault="00342764" w:rsidP="003427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・夜勤チーフＮｓは翌日、必要な情報・データを当直明け医師・AOM・他関連部署へきちんと申送るようにして下さい。</w:t>
      </w:r>
    </w:p>
    <w:p w14:paraId="3B7AB790" w14:textId="414D50E4" w:rsidR="00342764" w:rsidRDefault="00342764" w:rsidP="003427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準夜勤チーフの場合、深夜勤チーフへ責任もって伝達するように</w:t>
      </w:r>
      <w:r w:rsidR="00AD61D3">
        <w:rPr>
          <w:rFonts w:ascii="ＭＳ ゴシック" w:eastAsia="ＭＳ ゴシック" w:hAnsi="ＭＳ ゴシック" w:cs="ＭＳ ゴシック" w:hint="eastAsia"/>
          <w:color w:val="000000"/>
          <w:kern w:val="0"/>
          <w:sz w:val="24"/>
        </w:rPr>
        <w:t>して下さい。</w:t>
      </w:r>
    </w:p>
    <w:p w14:paraId="68F2C81D" w14:textId="085B13C4" w:rsidR="00342764" w:rsidRDefault="00342764" w:rsidP="003427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29120046" w14:textId="00DE670E" w:rsidR="00342764" w:rsidRDefault="00342764" w:rsidP="003427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・市内で、感染症(インフルエンザ・コロナ)が流行している為、感染対策管理について各自、意識・行動化するように</w:t>
      </w:r>
      <w:r w:rsidR="00AD61D3">
        <w:rPr>
          <w:rFonts w:ascii="ＭＳ ゴシック" w:eastAsia="ＭＳ ゴシック" w:hAnsi="ＭＳ ゴシック" w:cs="ＭＳ ゴシック" w:hint="eastAsia"/>
          <w:color w:val="000000"/>
          <w:kern w:val="0"/>
          <w:sz w:val="24"/>
        </w:rPr>
        <w:t>して下さい。</w:t>
      </w:r>
    </w:p>
    <w:p w14:paraId="1CAEF7CD" w14:textId="7F6528AB" w:rsidR="00342764" w:rsidRDefault="00342764" w:rsidP="003427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p>
    <w:p w14:paraId="77D132E4" w14:textId="4C17A215" w:rsidR="00133223" w:rsidRDefault="00AD61D3" w:rsidP="004D6F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・心電図モニターの異常アラームの設定は、自己判断で変更しないようにして下さい。</w:t>
      </w:r>
    </w:p>
    <w:p w14:paraId="6867D27D" w14:textId="41B1EF7F" w:rsidR="003976B3" w:rsidRDefault="003976B3" w:rsidP="00103D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rPr>
      </w:pPr>
    </w:p>
    <w:p w14:paraId="5DAAD99B" w14:textId="3987FBE0" w:rsidR="003976B3" w:rsidRDefault="007012A4"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・病棟常備薬についてですが、年末年始は増やさず様子をみます。</w:t>
      </w:r>
    </w:p>
    <w:p w14:paraId="0BDE060F" w14:textId="5F9B280B" w:rsidR="007012A4" w:rsidRDefault="007012A4"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5E5C097B" w14:textId="77777777" w:rsidR="007012A4" w:rsidRDefault="007012A4"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1BEBDCFF" w14:textId="0F5BE1C3" w:rsidR="00465AC9" w:rsidRPr="00465AC9" w:rsidRDefault="00465AC9"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65AC9">
        <w:rPr>
          <w:rFonts w:ascii="ＭＳ ゴシック" w:eastAsia="ＭＳ ゴシック" w:hAnsi="ＭＳ ゴシック" w:cs="ＭＳ ゴシック" w:hint="eastAsia"/>
          <w:color w:val="000000"/>
          <w:kern w:val="0"/>
          <w:sz w:val="24"/>
        </w:rPr>
        <w:t>＜</w:t>
      </w:r>
      <w:r w:rsidR="004D6FCF">
        <w:rPr>
          <w:rFonts w:ascii="ＭＳ ゴシック" w:eastAsia="ＭＳ ゴシック" w:hAnsi="ＭＳ ゴシック" w:cs="ＭＳ ゴシック" w:hint="eastAsia"/>
          <w:color w:val="000000"/>
          <w:kern w:val="0"/>
          <w:sz w:val="24"/>
        </w:rPr>
        <w:t>馬渡Dr診察情報</w:t>
      </w:r>
      <w:r w:rsidRPr="00465AC9">
        <w:rPr>
          <w:rFonts w:ascii="ＭＳ ゴシック" w:eastAsia="ＭＳ ゴシック" w:hAnsi="ＭＳ ゴシック" w:cs="ＭＳ ゴシック" w:hint="eastAsia"/>
          <w:color w:val="000000"/>
          <w:kern w:val="0"/>
          <w:sz w:val="24"/>
        </w:rPr>
        <w:t>＞</w:t>
      </w:r>
    </w:p>
    <w:p w14:paraId="4289E818" w14:textId="66A25A9E" w:rsidR="00465AC9" w:rsidRPr="00465AC9" w:rsidRDefault="00103DD6" w:rsidP="00103D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・中村　幸子様～</w:t>
      </w:r>
      <w:r w:rsidRPr="00103DD6">
        <w:rPr>
          <w:rFonts w:ascii="ＭＳ ゴシック" w:eastAsia="ＭＳ ゴシック" w:hAnsi="ＭＳ ゴシック" w:cs="ＭＳ ゴシック" w:hint="eastAsia"/>
          <w:color w:val="000000"/>
          <w:kern w:val="0"/>
          <w:sz w:val="24"/>
        </w:rPr>
        <w:t>12/28～クエチアピン中止となる。引き続き退院調整指示あり。12/28至急で電解質採血ｵｰﾀﾞあり、検査課へ準備依頼済み。</w:t>
      </w:r>
    </w:p>
    <w:p w14:paraId="3F99C92B" w14:textId="37FB5161" w:rsidR="00465AC9" w:rsidRDefault="00465AC9"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F6DC19E" w14:textId="65223127" w:rsidR="00CC51F0" w:rsidRDefault="00103DD6" w:rsidP="00103D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・三浦　初美様～</w:t>
      </w:r>
      <w:r w:rsidRPr="00103DD6">
        <w:rPr>
          <w:rFonts w:ascii="ＭＳ ゴシック" w:eastAsia="ＭＳ ゴシック" w:hAnsi="ＭＳ ゴシック" w:cs="ＭＳ ゴシック" w:hint="eastAsia"/>
          <w:color w:val="000000"/>
          <w:kern w:val="0"/>
          <w:sz w:val="24"/>
        </w:rPr>
        <w:t>12/28～内服再開。カロナール、エスシタロプラム、デエビゴ、コントミン中止しアンブロキソール、レキサルティ追加となる。</w:t>
      </w:r>
    </w:p>
    <w:p w14:paraId="3581DBAE" w14:textId="51D574DB" w:rsidR="00CC51F0" w:rsidRDefault="00CC51F0"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04F0DCD0" w14:textId="476DF8E3" w:rsidR="00CC51F0" w:rsidRDefault="00103DD6"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・清水　ヨシ様～</w:t>
      </w:r>
      <w:r w:rsidRPr="00103DD6">
        <w:rPr>
          <w:rFonts w:ascii="ＭＳ ゴシック" w:eastAsia="ＭＳ ゴシック" w:hAnsi="ＭＳ ゴシック" w:cs="ＭＳ ゴシック" w:hint="eastAsia"/>
          <w:color w:val="000000"/>
          <w:kern w:val="0"/>
          <w:sz w:val="24"/>
        </w:rPr>
        <w:t>12/28～クエチアピン中止となる。</w:t>
      </w:r>
    </w:p>
    <w:p w14:paraId="60F2055D" w14:textId="3FC4A603" w:rsidR="00103DD6" w:rsidRDefault="00103DD6"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7621AA23" w14:textId="3BD6A86F" w:rsidR="00103DD6" w:rsidRDefault="00103DD6"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・上野　節雄様～退院調整指示あり。</w:t>
      </w:r>
    </w:p>
    <w:p w14:paraId="35086CC9" w14:textId="1F423948" w:rsidR="00103DD6" w:rsidRDefault="00103DD6"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4A9C45F7" w14:textId="1B9E91FF" w:rsidR="00103DD6" w:rsidRPr="00103DD6" w:rsidRDefault="00103DD6" w:rsidP="00527C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・大澤　キヌ様～</w:t>
      </w:r>
      <w:r w:rsidR="00527C22" w:rsidRPr="00527C22">
        <w:rPr>
          <w:rFonts w:ascii="ＭＳ ゴシック" w:eastAsia="ＭＳ ゴシック" w:hAnsi="ＭＳ ゴシック" w:cs="ＭＳ ゴシック" w:hint="eastAsia"/>
          <w:color w:val="000000"/>
          <w:kern w:val="0"/>
          <w:sz w:val="24"/>
        </w:rPr>
        <w:t>退院調整指示あり。大川PSWと情報共有し、大川PSWから年明け老健なんぶへ連絡とっていただく事となる。</w:t>
      </w:r>
    </w:p>
    <w:p w14:paraId="565BBC63" w14:textId="18570CE4" w:rsidR="00CC51F0" w:rsidRPr="00527C22" w:rsidRDefault="00CC51F0"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071089E1" w14:textId="77777777" w:rsidR="00161EF3" w:rsidRDefault="00527C22" w:rsidP="00161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・田中　義昭様～</w:t>
      </w:r>
      <w:r w:rsidR="00161EF3" w:rsidRPr="00161EF3">
        <w:rPr>
          <w:rFonts w:ascii="ＭＳ ゴシック" w:eastAsia="ＭＳ ゴシック" w:hAnsi="ＭＳ ゴシック" w:cs="ＭＳ ゴシック" w:hint="eastAsia"/>
          <w:color w:val="000000"/>
          <w:kern w:val="0"/>
          <w:sz w:val="24"/>
        </w:rPr>
        <w:t>退院調整指示あり。</w:t>
      </w:r>
    </w:p>
    <w:p w14:paraId="73B69491" w14:textId="3C6EF096" w:rsidR="00161EF3" w:rsidRPr="00161EF3" w:rsidRDefault="00161EF3" w:rsidP="00161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920"/>
        <w:jc w:val="left"/>
        <w:rPr>
          <w:rFonts w:ascii="ＭＳ ゴシック" w:eastAsia="ＭＳ ゴシック" w:hAnsi="ＭＳ ゴシック" w:cs="ＭＳ ゴシック" w:hint="eastAsia"/>
          <w:color w:val="000000"/>
          <w:kern w:val="0"/>
          <w:sz w:val="24"/>
        </w:rPr>
      </w:pPr>
      <w:r w:rsidRPr="00161EF3">
        <w:rPr>
          <w:rFonts w:ascii="ＭＳ ゴシック" w:eastAsia="ＭＳ ゴシック" w:hAnsi="ＭＳ ゴシック" w:cs="ＭＳ ゴシック" w:hint="eastAsia"/>
          <w:color w:val="000000"/>
          <w:kern w:val="0"/>
          <w:sz w:val="24"/>
        </w:rPr>
        <w:t>山本Nsへ</w:t>
      </w:r>
    </w:p>
    <w:p w14:paraId="5E964205" w14:textId="3E6E73CA" w:rsidR="00CC51F0" w:rsidRDefault="00161EF3" w:rsidP="00161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hint="eastAsia"/>
          <w:color w:val="000000"/>
          <w:kern w:val="0"/>
          <w:sz w:val="24"/>
        </w:rPr>
      </w:pPr>
      <w:r w:rsidRPr="00161EF3">
        <w:rPr>
          <w:rFonts w:ascii="ＭＳ ゴシック" w:eastAsia="ＭＳ ゴシック" w:hAnsi="ＭＳ ゴシック" w:cs="ＭＳ ゴシック" w:hint="eastAsia"/>
          <w:color w:val="000000"/>
          <w:kern w:val="0"/>
          <w:sz w:val="24"/>
        </w:rPr>
        <w:t>家族連絡しケアマネの事業所確認、ケアマネへ連絡お願いします。</w:t>
      </w:r>
    </w:p>
    <w:p w14:paraId="35E5F163" w14:textId="5844D085" w:rsidR="00CC51F0" w:rsidRDefault="00CC51F0"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63006843" w14:textId="3B2635CB" w:rsidR="00161EF3" w:rsidRDefault="00161EF3" w:rsidP="00465A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・小笠原つるゑ様～</w:t>
      </w:r>
      <w:r w:rsidRPr="00161EF3">
        <w:rPr>
          <w:rFonts w:ascii="ＭＳ ゴシック" w:eastAsia="ＭＳ ゴシック" w:hAnsi="ＭＳ ゴシック" w:cs="ＭＳ ゴシック" w:hint="eastAsia"/>
          <w:color w:val="000000"/>
          <w:kern w:val="0"/>
          <w:sz w:val="24"/>
        </w:rPr>
        <w:t>退院調整指示あり。</w:t>
      </w:r>
    </w:p>
    <w:p w14:paraId="23A8A33A" w14:textId="77777777" w:rsidR="00161EF3" w:rsidRPr="00161EF3" w:rsidRDefault="00161EF3" w:rsidP="00161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 xml:space="preserve">　　　　　　　　　</w:t>
      </w:r>
      <w:r w:rsidRPr="00161EF3">
        <w:rPr>
          <w:rFonts w:ascii="ＭＳ ゴシック" w:eastAsia="ＭＳ ゴシック" w:hAnsi="ＭＳ ゴシック" w:cs="ＭＳ ゴシック" w:hint="eastAsia"/>
          <w:color w:val="000000"/>
          <w:kern w:val="0"/>
          <w:sz w:val="24"/>
        </w:rPr>
        <w:t>長男妻へ連絡。施設は探しているが、体幹ベルト使用していることを施設へ伝えると断られてしまうとのこと。</w:t>
      </w:r>
    </w:p>
    <w:p w14:paraId="43EA6EE8" w14:textId="63A919CF" w:rsidR="00161EF3" w:rsidRDefault="00161EF3" w:rsidP="00161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2130" w:hangingChars="100" w:hanging="240"/>
        <w:jc w:val="left"/>
        <w:rPr>
          <w:rFonts w:ascii="ＭＳ ゴシック" w:eastAsia="ＭＳ ゴシック" w:hAnsi="ＭＳ ゴシック" w:cs="ＭＳ ゴシック"/>
          <w:color w:val="000000"/>
          <w:kern w:val="0"/>
          <w:sz w:val="24"/>
        </w:rPr>
      </w:pPr>
      <w:r w:rsidRPr="00161EF3">
        <w:rPr>
          <w:rFonts w:ascii="ＭＳ ゴシック" w:eastAsia="ＭＳ ゴシック" w:hAnsi="ＭＳ ゴシック" w:cs="ＭＳ ゴシック" w:hint="eastAsia"/>
          <w:color w:val="000000"/>
          <w:kern w:val="0"/>
          <w:sz w:val="24"/>
        </w:rPr>
        <w:t>入院前は思い通りにならないと息子を怒鳴り、音がするほど</w:t>
      </w:r>
      <w:r>
        <w:rPr>
          <w:rFonts w:ascii="ＭＳ ゴシック" w:eastAsia="ＭＳ ゴシック" w:hAnsi="ＭＳ ゴシック" w:cs="ＭＳ ゴシック" w:hint="eastAsia"/>
          <w:color w:val="000000"/>
          <w:kern w:val="0"/>
          <w:sz w:val="24"/>
        </w:rPr>
        <w:t xml:space="preserve">　</w:t>
      </w:r>
      <w:r w:rsidRPr="00161EF3">
        <w:rPr>
          <w:rFonts w:ascii="ＭＳ ゴシック" w:eastAsia="ＭＳ ゴシック" w:hAnsi="ＭＳ ゴシック" w:cs="ＭＳ ゴシック" w:hint="eastAsia"/>
          <w:color w:val="000000"/>
          <w:kern w:val="0"/>
          <w:sz w:val="24"/>
        </w:rPr>
        <w:t>叩くこともあったと。現在易怒性はなく、入院前よりは状態落ち着いている様子。病院としては適宜薬剤調整や、行動制限の解除に取り組んでいくため、同時進行で施設申し込みも続けてほしいことを説明。状態を聞かれた場合は病院に連絡をまわしていただいて構わないと伝えた。</w:t>
      </w:r>
    </w:p>
    <w:p w14:paraId="69501754" w14:textId="409BD864" w:rsidR="00161EF3" w:rsidRDefault="00161EF3" w:rsidP="00161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2130" w:hangingChars="100" w:hanging="240"/>
        <w:jc w:val="left"/>
        <w:rPr>
          <w:rFonts w:ascii="ＭＳ ゴシック" w:eastAsia="ＭＳ ゴシック" w:hAnsi="ＭＳ ゴシック" w:cs="ＭＳ ゴシック"/>
          <w:color w:val="000000"/>
          <w:kern w:val="0"/>
          <w:sz w:val="24"/>
        </w:rPr>
      </w:pPr>
    </w:p>
    <w:p w14:paraId="35C95D3B" w14:textId="77777777" w:rsidR="00161EF3" w:rsidRPr="00465AC9" w:rsidRDefault="00161EF3" w:rsidP="00161E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2130" w:hangingChars="100" w:hanging="240"/>
        <w:jc w:val="left"/>
        <w:rPr>
          <w:rFonts w:ascii="ＭＳ ゴシック" w:eastAsia="ＭＳ ゴシック" w:hAnsi="ＭＳ ゴシック" w:cs="ＭＳ ゴシック" w:hint="eastAsia"/>
          <w:color w:val="000000"/>
          <w:kern w:val="0"/>
          <w:sz w:val="24"/>
        </w:rPr>
      </w:pPr>
      <w:bookmarkStart w:id="0" w:name="_GoBack"/>
      <w:bookmarkEnd w:id="0"/>
    </w:p>
    <w:p w14:paraId="2FD1E85F" w14:textId="28EBAFEF" w:rsidR="00767304" w:rsidRDefault="00EA6152" w:rsidP="003F0D78">
      <w:pPr>
        <w:widowControl/>
        <w:ind w:left="1920" w:hangingChars="800" w:hanging="1920"/>
        <w:rPr>
          <w:rFonts w:asciiTheme="majorEastAsia" w:eastAsiaTheme="majorEastAsia" w:hAnsiTheme="majorEastAsia" w:cs="Arial"/>
          <w:color w:val="000000"/>
          <w:sz w:val="24"/>
          <w:shd w:val="clear" w:color="auto" w:fill="FFFFFF"/>
        </w:rPr>
      </w:pPr>
      <w:r w:rsidRPr="0099106B">
        <w:rPr>
          <w:rFonts w:asciiTheme="majorEastAsia" w:eastAsiaTheme="majorEastAsia" w:hAnsiTheme="majorEastAsia" w:cs="Arial" w:hint="eastAsia"/>
          <w:color w:val="000000"/>
          <w:sz w:val="24"/>
          <w:shd w:val="clear" w:color="auto" w:fill="FFFFFF"/>
        </w:rPr>
        <w:t>＜</w:t>
      </w:r>
      <w:r w:rsidR="00403AFA" w:rsidRPr="0099106B">
        <w:rPr>
          <w:rFonts w:asciiTheme="majorEastAsia" w:eastAsiaTheme="majorEastAsia" w:hAnsiTheme="majorEastAsia" w:cs="Arial" w:hint="eastAsia"/>
          <w:color w:val="000000"/>
          <w:sz w:val="24"/>
          <w:shd w:val="clear" w:color="auto" w:fill="FFFFFF"/>
        </w:rPr>
        <w:t>患者様連絡事項＞</w:t>
      </w:r>
    </w:p>
    <w:p w14:paraId="0E293301" w14:textId="155F5D88" w:rsidR="009600CE" w:rsidRDefault="00A461F7" w:rsidP="0041486D">
      <w:pPr>
        <w:widowControl/>
        <w:ind w:left="2160" w:hangingChars="900" w:hanging="2160"/>
        <w:rPr>
          <w:rFonts w:asciiTheme="majorEastAsia" w:eastAsiaTheme="majorEastAsia" w:hAnsiTheme="majorEastAsia"/>
          <w:sz w:val="24"/>
        </w:rPr>
      </w:pPr>
      <w:r w:rsidRPr="00A461F7">
        <w:rPr>
          <w:rFonts w:asciiTheme="majorEastAsia" w:eastAsiaTheme="majorEastAsia" w:hAnsiTheme="majorEastAsia" w:hint="eastAsia"/>
          <w:sz w:val="24"/>
        </w:rPr>
        <w:t>・佐々木　石雄様～MRSA陽性の為、本人にはマスク着用して頂いています。スタッフも介入時PPE徹底して下さい。中野JGMよりマニュアルを用意してもらうので、各自PPEをマスターしておいて下さい。</w:t>
      </w:r>
      <w:r w:rsidRPr="00A461F7">
        <w:rPr>
          <w:rFonts w:asciiTheme="majorEastAsia" w:eastAsiaTheme="majorEastAsia" w:hAnsiTheme="majorEastAsia" w:hint="eastAsia"/>
          <w:sz w:val="24"/>
        </w:rPr>
        <w:tab/>
      </w:r>
    </w:p>
    <w:p w14:paraId="0693E707" w14:textId="77777777" w:rsidR="00A461F7" w:rsidRPr="00BA750B" w:rsidRDefault="00A461F7" w:rsidP="0041486D">
      <w:pPr>
        <w:widowControl/>
        <w:ind w:left="2160" w:hangingChars="900" w:hanging="2160"/>
        <w:rPr>
          <w:rFonts w:asciiTheme="majorEastAsia" w:eastAsiaTheme="majorEastAsia" w:hAnsiTheme="majorEastAsia"/>
          <w:sz w:val="24"/>
        </w:rPr>
      </w:pPr>
    </w:p>
    <w:p w14:paraId="5B6AAF33" w14:textId="071C0563" w:rsidR="00843792" w:rsidRDefault="005C2503" w:rsidP="00124BA9">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＜要注目患者様情報＞</w:t>
      </w:r>
    </w:p>
    <w:p w14:paraId="55DA0B21" w14:textId="30D6B19F" w:rsidR="0038511E" w:rsidRPr="00B74C4A" w:rsidRDefault="00DC6E5D" w:rsidP="004D6FC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初美様～</w:t>
      </w:r>
      <w:r w:rsidR="00A461F7">
        <w:rPr>
          <w:rFonts w:asciiTheme="majorEastAsia" w:eastAsiaTheme="majorEastAsia" w:hAnsiTheme="majorEastAsia" w:hint="eastAsia"/>
          <w:sz w:val="24"/>
        </w:rPr>
        <w:t>痰絡みあり、こまめに吸引実施。眠っている事が多いが、時折独語も聞かれる。発熱はない。</w:t>
      </w:r>
    </w:p>
    <w:p w14:paraId="6BADFB65" w14:textId="77777777" w:rsidR="006D0C27" w:rsidRDefault="006D0C27" w:rsidP="004A10EC">
      <w:pPr>
        <w:widowControl/>
        <w:ind w:left="1920" w:hangingChars="800" w:hanging="1920"/>
        <w:rPr>
          <w:rFonts w:asciiTheme="majorEastAsia" w:eastAsiaTheme="majorEastAsia" w:hAnsiTheme="majorEastAsia"/>
          <w:sz w:val="24"/>
        </w:rPr>
      </w:pPr>
    </w:p>
    <w:p w14:paraId="334C6EA6" w14:textId="363401B7" w:rsidR="004D6FCF" w:rsidRDefault="004A10EC" w:rsidP="004D6FC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DC6E5D">
        <w:rPr>
          <w:rFonts w:asciiTheme="majorEastAsia" w:eastAsiaTheme="majorEastAsia" w:hAnsiTheme="majorEastAsia" w:hint="eastAsia"/>
          <w:sz w:val="24"/>
        </w:rPr>
        <w:t>石亀　猛様～</w:t>
      </w:r>
      <w:r w:rsidR="00A461F7">
        <w:rPr>
          <w:rFonts w:asciiTheme="majorEastAsia" w:eastAsiaTheme="majorEastAsia" w:hAnsiTheme="majorEastAsia" w:hint="eastAsia"/>
          <w:sz w:val="24"/>
        </w:rPr>
        <w:t>体調に大きな変化はない。酸素マスクが外れている事があり都度直している。昨日は体温が39.6</w:t>
      </w:r>
      <w:r w:rsidR="00053E7B">
        <w:rPr>
          <w:rFonts w:asciiTheme="majorEastAsia" w:eastAsiaTheme="majorEastAsia" w:hAnsiTheme="majorEastAsia" w:hint="eastAsia"/>
          <w:sz w:val="24"/>
        </w:rPr>
        <w:t>℃まで上昇しているが午前は</w:t>
      </w:r>
      <w:r w:rsidR="00A461F7">
        <w:rPr>
          <w:rFonts w:asciiTheme="majorEastAsia" w:eastAsiaTheme="majorEastAsia" w:hAnsiTheme="majorEastAsia" w:hint="eastAsia"/>
          <w:sz w:val="24"/>
        </w:rPr>
        <w:t>37.0℃前後で経過。</w:t>
      </w:r>
      <w:r w:rsidR="00053E7B" w:rsidRPr="00053E7B">
        <w:rPr>
          <w:rFonts w:asciiTheme="majorEastAsia" w:eastAsiaTheme="majorEastAsia" w:hAnsiTheme="majorEastAsia" w:hint="eastAsia"/>
          <w:sz w:val="24"/>
        </w:rPr>
        <w:t>14：30　38.7℃</w:t>
      </w:r>
      <w:r w:rsidR="00053E7B">
        <w:rPr>
          <w:rFonts w:asciiTheme="majorEastAsia" w:eastAsiaTheme="majorEastAsia" w:hAnsiTheme="majorEastAsia" w:hint="eastAsia"/>
          <w:sz w:val="24"/>
        </w:rPr>
        <w:t>まで上昇し、</w:t>
      </w:r>
      <w:r w:rsidR="00053E7B" w:rsidRPr="00053E7B">
        <w:rPr>
          <w:rFonts w:asciiTheme="majorEastAsia" w:eastAsiaTheme="majorEastAsia" w:hAnsiTheme="majorEastAsia" w:hint="eastAsia"/>
          <w:sz w:val="24"/>
        </w:rPr>
        <w:t>アンヒバ坐薬挿入。痰鳴あり適宜吸引行っている。酸素飽和濃度90％前後で経過。声がけに反応はないが吸引時顔を顰めている。</w:t>
      </w:r>
    </w:p>
    <w:p w14:paraId="18CC5840" w14:textId="3768DDAE" w:rsidR="004A10EC" w:rsidRDefault="00FE4A66" w:rsidP="004D6FCF">
      <w:pPr>
        <w:widowControl/>
        <w:ind w:left="1920" w:hangingChars="800" w:hanging="1920"/>
        <w:rPr>
          <w:rFonts w:asciiTheme="majorEastAsia" w:eastAsiaTheme="majorEastAsia" w:hAnsiTheme="majorEastAsia"/>
          <w:sz w:val="24"/>
        </w:rPr>
      </w:pPr>
      <w:r w:rsidRPr="00FE4A66">
        <w:rPr>
          <w:rFonts w:asciiTheme="majorEastAsia" w:eastAsiaTheme="majorEastAsia" w:hAnsiTheme="majorEastAsia"/>
          <w:sz w:val="24"/>
        </w:rPr>
        <w:t xml:space="preserve"> </w:t>
      </w:r>
    </w:p>
    <w:p w14:paraId="4D0D2989" w14:textId="5A2D9CCB" w:rsidR="00A461F7" w:rsidRDefault="00A461F7" w:rsidP="004D6FCF">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節雄様～</w:t>
      </w:r>
      <w:r w:rsidR="006F3E99">
        <w:rPr>
          <w:rFonts w:asciiTheme="majorEastAsia" w:eastAsiaTheme="majorEastAsia" w:hAnsiTheme="majorEastAsia" w:hint="eastAsia"/>
          <w:sz w:val="24"/>
        </w:rPr>
        <w:t>深夜帯、</w:t>
      </w:r>
      <w:r w:rsidRPr="00A461F7">
        <w:rPr>
          <w:rFonts w:asciiTheme="majorEastAsia" w:eastAsiaTheme="majorEastAsia" w:hAnsiTheme="majorEastAsia" w:hint="eastAsia"/>
          <w:sz w:val="24"/>
        </w:rPr>
        <w:t>手を動かし不眠で経過。点滴漏れあり刺し替えようとするが、強い抵抗あり。</w:t>
      </w:r>
      <w:r>
        <w:rPr>
          <w:rFonts w:asciiTheme="majorEastAsia" w:eastAsiaTheme="majorEastAsia" w:hAnsiTheme="majorEastAsia" w:hint="eastAsia"/>
          <w:sz w:val="24"/>
        </w:rPr>
        <w:t>1:30</w:t>
      </w:r>
      <w:r w:rsidRPr="00A461F7">
        <w:rPr>
          <w:rFonts w:asciiTheme="majorEastAsia" w:eastAsiaTheme="majorEastAsia" w:hAnsiTheme="majorEastAsia" w:hint="eastAsia"/>
          <w:sz w:val="24"/>
        </w:rPr>
        <w:t>不穏・不眠時ヒルナミン(5)1T</w:t>
      </w:r>
      <w:r w:rsidR="006F3E99">
        <w:rPr>
          <w:rFonts w:asciiTheme="majorEastAsia" w:eastAsiaTheme="majorEastAsia" w:hAnsiTheme="majorEastAsia" w:hint="eastAsia"/>
          <w:sz w:val="24"/>
        </w:rPr>
        <w:t>服用。その後も浅眠で経過。</w:t>
      </w:r>
    </w:p>
    <w:p w14:paraId="3ADF8257" w14:textId="77777777" w:rsidR="00A461F7" w:rsidRDefault="00A461F7" w:rsidP="004D6FCF">
      <w:pPr>
        <w:widowControl/>
        <w:ind w:left="1920" w:hangingChars="800" w:hanging="1920"/>
        <w:rPr>
          <w:rFonts w:asciiTheme="majorEastAsia" w:eastAsiaTheme="majorEastAsia" w:hAnsiTheme="majorEastAsia"/>
          <w:sz w:val="24"/>
        </w:rPr>
      </w:pPr>
    </w:p>
    <w:p w14:paraId="4C17E2EB" w14:textId="542AE7B8" w:rsidR="004D6FCF" w:rsidRDefault="00DC6E5D" w:rsidP="004D6FCF">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・大村　廣志様～</w:t>
      </w:r>
      <w:r w:rsidR="00CC51F0" w:rsidRPr="00CC51F0">
        <w:rPr>
          <w:rFonts w:asciiTheme="majorEastAsia" w:eastAsiaTheme="majorEastAsia" w:hAnsiTheme="majorEastAsia" w:hint="eastAsia"/>
          <w:sz w:val="24"/>
        </w:rPr>
        <w:t>腹満あり不調さあると話すも食事は概ね摂取出来ている。</w:t>
      </w:r>
    </w:p>
    <w:p w14:paraId="31158D9E" w14:textId="1EBD169C" w:rsidR="00F33033" w:rsidRDefault="00DC4001" w:rsidP="007012A4">
      <w:pPr>
        <w:widowControl/>
        <w:ind w:left="1699" w:hangingChars="708" w:hanging="1699"/>
        <w:rPr>
          <w:rFonts w:asciiTheme="majorEastAsia" w:eastAsiaTheme="majorEastAsia" w:hAnsiTheme="majorEastAsia"/>
          <w:sz w:val="24"/>
        </w:rPr>
      </w:pPr>
      <w:r>
        <w:rPr>
          <w:rFonts w:asciiTheme="majorEastAsia" w:eastAsiaTheme="majorEastAsia" w:hAnsiTheme="majorEastAsia" w:hint="eastAsia"/>
          <w:sz w:val="24"/>
        </w:rPr>
        <w:t xml:space="preserve">　</w:t>
      </w:r>
    </w:p>
    <w:p w14:paraId="5D2FBFA8" w14:textId="1D4DD891" w:rsidR="00414310" w:rsidRDefault="0030690C" w:rsidP="00B4746A">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lastRenderedPageBreak/>
        <w:t>・佐々木　節郎様～</w:t>
      </w:r>
      <w:r w:rsidR="00CC51F0" w:rsidRPr="00CC51F0">
        <w:rPr>
          <w:rFonts w:asciiTheme="majorEastAsia" w:eastAsiaTheme="majorEastAsia" w:hAnsiTheme="majorEastAsia" w:hint="eastAsia"/>
          <w:sz w:val="24"/>
        </w:rPr>
        <w:t>不調さなく過ごしている。車椅子自操し過ごしている。</w:t>
      </w:r>
    </w:p>
    <w:p w14:paraId="4E79E1CE" w14:textId="34D87F57" w:rsidR="00CC51F0" w:rsidRDefault="00CC51F0" w:rsidP="00B4746A">
      <w:pPr>
        <w:widowControl/>
        <w:ind w:left="2160" w:hangingChars="900" w:hanging="2160"/>
        <w:rPr>
          <w:rFonts w:asciiTheme="majorEastAsia" w:eastAsiaTheme="majorEastAsia" w:hAnsiTheme="majorEastAsia"/>
          <w:sz w:val="24"/>
        </w:rPr>
      </w:pPr>
    </w:p>
    <w:p w14:paraId="709A0ED5" w14:textId="50AB148E" w:rsidR="00CC51F0" w:rsidRDefault="00CC51F0" w:rsidP="00B4746A">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CC51F0">
        <w:rPr>
          <w:rFonts w:asciiTheme="majorEastAsia" w:eastAsiaTheme="majorEastAsia" w:hAnsiTheme="majorEastAsia" w:hint="eastAsia"/>
          <w:sz w:val="24"/>
        </w:rPr>
        <w:t>佐々木石雄様</w:t>
      </w:r>
      <w:r>
        <w:rPr>
          <w:rFonts w:asciiTheme="majorEastAsia" w:eastAsiaTheme="majorEastAsia" w:hAnsiTheme="majorEastAsia" w:hint="eastAsia"/>
          <w:sz w:val="24"/>
        </w:rPr>
        <w:t>～</w:t>
      </w:r>
      <w:r w:rsidRPr="00CC51F0">
        <w:rPr>
          <w:rFonts w:asciiTheme="majorEastAsia" w:eastAsiaTheme="majorEastAsia" w:hAnsiTheme="majorEastAsia" w:hint="eastAsia"/>
          <w:sz w:val="24"/>
        </w:rPr>
        <w:t>発熱なし。痰鳴あり適宜吸引行っている。</w:t>
      </w:r>
    </w:p>
    <w:p w14:paraId="44FACED1" w14:textId="64DD10E6" w:rsidR="006F3E99" w:rsidRDefault="006F3E99" w:rsidP="00B4746A">
      <w:pPr>
        <w:widowControl/>
        <w:ind w:left="2160" w:hangingChars="900" w:hanging="2160"/>
        <w:rPr>
          <w:rFonts w:asciiTheme="majorEastAsia" w:eastAsiaTheme="majorEastAsia" w:hAnsiTheme="majorEastAsia"/>
          <w:sz w:val="24"/>
        </w:rPr>
      </w:pPr>
    </w:p>
    <w:p w14:paraId="0FDE33C1" w14:textId="151AAB42" w:rsidR="006F3E99" w:rsidRDefault="006F3E99" w:rsidP="007012A4">
      <w:pPr>
        <w:widowControl/>
        <w:ind w:left="1699" w:hangingChars="708" w:hanging="1699"/>
        <w:rPr>
          <w:rFonts w:asciiTheme="majorEastAsia" w:eastAsiaTheme="majorEastAsia" w:hAnsiTheme="majorEastAsia"/>
          <w:sz w:val="24"/>
        </w:rPr>
      </w:pPr>
      <w:r>
        <w:rPr>
          <w:rFonts w:asciiTheme="majorEastAsia" w:eastAsiaTheme="majorEastAsia" w:hAnsiTheme="majorEastAsia" w:hint="eastAsia"/>
          <w:sz w:val="24"/>
        </w:rPr>
        <w:t>・小嶋　勲様～血糖測定1日4回。決め打ちは1日3回。昨日夕と今朝は血糖低め。昼は200</w:t>
      </w:r>
      <w:r w:rsidRPr="006F3E99">
        <w:rPr>
          <w:rFonts w:asciiTheme="majorEastAsia" w:eastAsiaTheme="majorEastAsia" w:hAnsiTheme="majorEastAsia" w:hint="eastAsia"/>
          <w:sz w:val="24"/>
        </w:rPr>
        <w:t>mg/dl</w:t>
      </w:r>
      <w:r>
        <w:rPr>
          <w:rFonts w:asciiTheme="majorEastAsia" w:eastAsiaTheme="majorEastAsia" w:hAnsiTheme="majorEastAsia" w:hint="eastAsia"/>
          <w:sz w:val="24"/>
        </w:rPr>
        <w:t>越え。</w:t>
      </w:r>
    </w:p>
    <w:p w14:paraId="383619AC" w14:textId="4A67C311" w:rsidR="006F3E99" w:rsidRDefault="006F3E99" w:rsidP="007012A4">
      <w:pPr>
        <w:widowControl/>
        <w:ind w:leftChars="-218" w:left="1702"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w:t>
      </w:r>
      <w:r w:rsidR="0031625A">
        <w:rPr>
          <w:rFonts w:asciiTheme="majorEastAsia" w:eastAsiaTheme="majorEastAsia" w:hAnsiTheme="majorEastAsia" w:hint="eastAsia"/>
          <w:sz w:val="24"/>
        </w:rPr>
        <w:t xml:space="preserve">　</w:t>
      </w:r>
      <w:r>
        <w:rPr>
          <w:rFonts w:asciiTheme="majorEastAsia" w:eastAsiaTheme="majorEastAsia" w:hAnsiTheme="majorEastAsia" w:hint="eastAsia"/>
          <w:sz w:val="24"/>
        </w:rPr>
        <w:t>A個室だが、</w:t>
      </w:r>
      <w:r w:rsidR="0031625A">
        <w:rPr>
          <w:rFonts w:asciiTheme="majorEastAsia" w:eastAsiaTheme="majorEastAsia" w:hAnsiTheme="majorEastAsia" w:hint="eastAsia"/>
          <w:sz w:val="24"/>
        </w:rPr>
        <w:t>尿失禁あるとの事。昨夜は個室の床に尿がこぼれていたとの事ですので、定時のトイレ誘導をしていきましょう。日中は午前も午後も誘導して失禁状況の確認をして下さい。</w:t>
      </w:r>
    </w:p>
    <w:p w14:paraId="7F8B757D" w14:textId="34CC992B" w:rsidR="00E41171" w:rsidRDefault="00BA46D8" w:rsidP="007012A4">
      <w:pPr>
        <w:widowControl/>
        <w:ind w:leftChars="-218" w:left="1702"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転棟サマリーに眼鏡と書いているが、眼鏡が届いておらず東病棟にも確認したが、東病棟にも無いとの事。ご家族へ確認していく。</w:t>
      </w:r>
    </w:p>
    <w:p w14:paraId="7306C448" w14:textId="77777777" w:rsidR="00BA46D8" w:rsidRDefault="00BA46D8" w:rsidP="00BA46D8">
      <w:pPr>
        <w:widowControl/>
        <w:ind w:left="2160" w:hangingChars="900" w:hanging="2160"/>
        <w:rPr>
          <w:rFonts w:asciiTheme="majorEastAsia" w:eastAsiaTheme="majorEastAsia" w:hAnsiTheme="majorEastAsia"/>
          <w:sz w:val="24"/>
        </w:rPr>
      </w:pPr>
    </w:p>
    <w:p w14:paraId="17139CA0" w14:textId="396A2772" w:rsidR="009600CE" w:rsidRDefault="00BA46D8" w:rsidP="0040307B">
      <w:pPr>
        <w:widowControl/>
        <w:rPr>
          <w:rFonts w:asciiTheme="majorEastAsia" w:eastAsiaTheme="majorEastAsia" w:hAnsiTheme="majorEastAsia"/>
          <w:sz w:val="24"/>
        </w:rPr>
      </w:pPr>
      <w:r>
        <w:rPr>
          <w:rFonts w:asciiTheme="majorEastAsia" w:eastAsiaTheme="majorEastAsia" w:hAnsiTheme="majorEastAsia" w:hint="eastAsia"/>
          <w:sz w:val="24"/>
        </w:rPr>
        <w:t>・</w:t>
      </w:r>
      <w:r w:rsidRPr="00BA46D8">
        <w:rPr>
          <w:rFonts w:asciiTheme="majorEastAsia" w:eastAsiaTheme="majorEastAsia" w:hAnsiTheme="majorEastAsia" w:hint="eastAsia"/>
          <w:sz w:val="24"/>
        </w:rPr>
        <w:t>田中 義昭</w:t>
      </w:r>
      <w:r>
        <w:rPr>
          <w:rFonts w:asciiTheme="majorEastAsia" w:eastAsiaTheme="majorEastAsia" w:hAnsiTheme="majorEastAsia" w:hint="eastAsia"/>
          <w:sz w:val="24"/>
        </w:rPr>
        <w:t>様～食事は朝昼介助で1/2～2/3摂取。易怒性無し。</w:t>
      </w:r>
    </w:p>
    <w:p w14:paraId="38781695" w14:textId="7207279F" w:rsidR="00BA46D8" w:rsidRDefault="00BA46D8" w:rsidP="0040307B">
      <w:pPr>
        <w:widowControl/>
        <w:rPr>
          <w:rFonts w:asciiTheme="majorEastAsia" w:eastAsiaTheme="majorEastAsia" w:hAnsiTheme="majorEastAsia"/>
          <w:sz w:val="24"/>
        </w:rPr>
      </w:pPr>
    </w:p>
    <w:p w14:paraId="1787E245" w14:textId="2D0C3EBB" w:rsidR="00BA46D8" w:rsidRDefault="00BA46D8" w:rsidP="00BA46D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BA46D8">
        <w:rPr>
          <w:rFonts w:asciiTheme="majorEastAsia" w:eastAsiaTheme="majorEastAsia" w:hAnsiTheme="majorEastAsia" w:hint="eastAsia"/>
          <w:sz w:val="24"/>
        </w:rPr>
        <w:t>中鶴間 悦雄</w:t>
      </w:r>
      <w:r>
        <w:rPr>
          <w:rFonts w:asciiTheme="majorEastAsia" w:eastAsiaTheme="majorEastAsia" w:hAnsiTheme="majorEastAsia" w:hint="eastAsia"/>
          <w:sz w:val="24"/>
        </w:rPr>
        <w:t>様～胃ろうの経管栄養トラブルなし。胃ろうの蓋が破損あり、破損したら必ず申し送って下さい。蓋の無くさないようにして下さい。</w:t>
      </w:r>
    </w:p>
    <w:p w14:paraId="6DA4AD74" w14:textId="619F4023" w:rsidR="004D6FCF" w:rsidRDefault="004D6FCF" w:rsidP="0040307B">
      <w:pPr>
        <w:widowControl/>
        <w:rPr>
          <w:rFonts w:asciiTheme="majorEastAsia" w:eastAsiaTheme="majorEastAsia" w:hAnsiTheme="majorEastAsia"/>
          <w:sz w:val="24"/>
        </w:rPr>
      </w:pPr>
    </w:p>
    <w:p w14:paraId="356C6871" w14:textId="0CC376AD" w:rsidR="004D6FCF" w:rsidRDefault="00BA46D8" w:rsidP="00BA46D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BA46D8">
        <w:rPr>
          <w:rFonts w:asciiTheme="majorEastAsia" w:eastAsiaTheme="majorEastAsia" w:hAnsiTheme="majorEastAsia" w:hint="eastAsia"/>
          <w:sz w:val="24"/>
        </w:rPr>
        <w:t>飯田 清勝</w:t>
      </w:r>
      <w:r>
        <w:rPr>
          <w:rFonts w:asciiTheme="majorEastAsia" w:eastAsiaTheme="majorEastAsia" w:hAnsiTheme="majorEastAsia" w:hint="eastAsia"/>
          <w:sz w:val="24"/>
        </w:rPr>
        <w:t>様～歩行時ふらつきあり、手すりに掴まりながら歩いている。歩行時は見守り行っている。</w:t>
      </w:r>
    </w:p>
    <w:p w14:paraId="33639B68" w14:textId="0F4DB02A" w:rsidR="00BA46D8" w:rsidRDefault="00BA46D8" w:rsidP="0040307B">
      <w:pPr>
        <w:widowControl/>
        <w:rPr>
          <w:rFonts w:asciiTheme="majorEastAsia" w:eastAsiaTheme="majorEastAsia" w:hAnsiTheme="majorEastAsia"/>
          <w:sz w:val="24"/>
        </w:rPr>
      </w:pPr>
    </w:p>
    <w:p w14:paraId="326BE465" w14:textId="49F43891" w:rsidR="00BA46D8" w:rsidRDefault="00BA46D8" w:rsidP="007012A4">
      <w:pPr>
        <w:widowControl/>
        <w:ind w:leftChars="10" w:left="1701"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Pr="00BA46D8">
        <w:rPr>
          <w:rFonts w:asciiTheme="majorEastAsia" w:eastAsiaTheme="majorEastAsia" w:hAnsiTheme="majorEastAsia" w:hint="eastAsia"/>
          <w:sz w:val="24"/>
        </w:rPr>
        <w:t>米田 邦男</w:t>
      </w:r>
      <w:r>
        <w:rPr>
          <w:rFonts w:asciiTheme="majorEastAsia" w:eastAsiaTheme="majorEastAsia" w:hAnsiTheme="majorEastAsia" w:hint="eastAsia"/>
          <w:sz w:val="24"/>
        </w:rPr>
        <w:t>様～夜間放尿と、他室侵入やベッド柵を越える危険行為あり。3:30、頓服のリスパダール内服。その後も多動で経過。</w:t>
      </w:r>
    </w:p>
    <w:p w14:paraId="39671F47" w14:textId="44987C35" w:rsidR="00E3368C" w:rsidRPr="00E3368C" w:rsidRDefault="00E3368C" w:rsidP="00E3368C">
      <w:pPr>
        <w:widowControl/>
        <w:ind w:leftChars="800" w:left="1680"/>
        <w:rPr>
          <w:rFonts w:asciiTheme="majorEastAsia" w:eastAsiaTheme="majorEastAsia" w:hAnsiTheme="majorEastAsia"/>
          <w:sz w:val="24"/>
        </w:rPr>
      </w:pPr>
      <w:r w:rsidRPr="00E3368C">
        <w:rPr>
          <w:rFonts w:asciiTheme="majorEastAsia" w:eastAsiaTheme="majorEastAsia" w:hAnsiTheme="majorEastAsia" w:hint="eastAsia"/>
          <w:sz w:val="24"/>
        </w:rPr>
        <w:t>夜間にせん妄様の症状強く、スタッフより行動制限の打診あり、</w:t>
      </w:r>
      <w:r>
        <w:rPr>
          <w:rFonts w:asciiTheme="majorEastAsia" w:eastAsiaTheme="majorEastAsia" w:hAnsiTheme="majorEastAsia" w:hint="eastAsia"/>
          <w:sz w:val="24"/>
        </w:rPr>
        <w:t xml:space="preserve">　</w:t>
      </w:r>
      <w:r w:rsidRPr="00E3368C">
        <w:rPr>
          <w:rFonts w:asciiTheme="majorEastAsia" w:eastAsiaTheme="majorEastAsia" w:hAnsiTheme="majorEastAsia" w:hint="eastAsia"/>
          <w:sz w:val="24"/>
        </w:rPr>
        <w:t>日中スタッフで妥当性について協議した。</w:t>
      </w:r>
    </w:p>
    <w:p w14:paraId="4427B851" w14:textId="28E1C842" w:rsidR="00E3368C" w:rsidRPr="00E3368C" w:rsidRDefault="00E3368C" w:rsidP="00E3368C">
      <w:pPr>
        <w:widowControl/>
        <w:ind w:leftChars="800" w:left="1680"/>
        <w:rPr>
          <w:rFonts w:asciiTheme="majorEastAsia" w:eastAsiaTheme="majorEastAsia" w:hAnsiTheme="majorEastAsia"/>
          <w:sz w:val="24"/>
        </w:rPr>
      </w:pPr>
      <w:r w:rsidRPr="00E3368C">
        <w:rPr>
          <w:rFonts w:asciiTheme="majorEastAsia" w:eastAsiaTheme="majorEastAsia" w:hAnsiTheme="majorEastAsia" w:hint="eastAsia"/>
          <w:sz w:val="24"/>
        </w:rPr>
        <w:t>体幹ベルトなどの行動制限が、症状を悪化させる懸念もあり、ま</w:t>
      </w:r>
      <w:r>
        <w:rPr>
          <w:rFonts w:asciiTheme="majorEastAsia" w:eastAsiaTheme="majorEastAsia" w:hAnsiTheme="majorEastAsia" w:hint="eastAsia"/>
          <w:sz w:val="24"/>
        </w:rPr>
        <w:t xml:space="preserve">　</w:t>
      </w:r>
      <w:r w:rsidRPr="00E3368C">
        <w:rPr>
          <w:rFonts w:asciiTheme="majorEastAsia" w:eastAsiaTheme="majorEastAsia" w:hAnsiTheme="majorEastAsia" w:hint="eastAsia"/>
          <w:sz w:val="24"/>
        </w:rPr>
        <w:t>ずは頓服使用で週末様子みていくこととする。</w:t>
      </w:r>
    </w:p>
    <w:p w14:paraId="12CA3891" w14:textId="78CC5EFE" w:rsidR="00BA46D8" w:rsidRDefault="00E3368C" w:rsidP="00E3368C">
      <w:pPr>
        <w:widowControl/>
        <w:ind w:leftChars="800" w:left="1680"/>
        <w:rPr>
          <w:rFonts w:asciiTheme="majorEastAsia" w:eastAsiaTheme="majorEastAsia" w:hAnsiTheme="majorEastAsia"/>
          <w:sz w:val="24"/>
        </w:rPr>
      </w:pPr>
      <w:r w:rsidRPr="00E3368C">
        <w:rPr>
          <w:rFonts w:asciiTheme="majorEastAsia" w:eastAsiaTheme="majorEastAsia" w:hAnsiTheme="majorEastAsia" w:hint="eastAsia"/>
          <w:sz w:val="24"/>
        </w:rPr>
        <w:t>それでも症状が緩和されない場合は、週明け他の医師に状態報告</w:t>
      </w:r>
      <w:r>
        <w:rPr>
          <w:rFonts w:asciiTheme="majorEastAsia" w:eastAsiaTheme="majorEastAsia" w:hAnsiTheme="majorEastAsia" w:hint="eastAsia"/>
          <w:sz w:val="24"/>
        </w:rPr>
        <w:t xml:space="preserve">　</w:t>
      </w:r>
      <w:r w:rsidRPr="00E3368C">
        <w:rPr>
          <w:rFonts w:asciiTheme="majorEastAsia" w:eastAsiaTheme="majorEastAsia" w:hAnsiTheme="majorEastAsia" w:hint="eastAsia"/>
          <w:sz w:val="24"/>
        </w:rPr>
        <w:t>し指示仰いでいく。</w:t>
      </w:r>
    </w:p>
    <w:p w14:paraId="68D28325" w14:textId="5365405E" w:rsidR="00BA46D8" w:rsidRDefault="00BA46D8" w:rsidP="0040307B">
      <w:pPr>
        <w:widowControl/>
        <w:rPr>
          <w:rFonts w:asciiTheme="majorEastAsia" w:eastAsiaTheme="majorEastAsia" w:hAnsiTheme="majorEastAsia"/>
          <w:sz w:val="24"/>
        </w:rPr>
      </w:pPr>
    </w:p>
    <w:p w14:paraId="6E6326FE" w14:textId="03415751" w:rsidR="00E3368C" w:rsidRDefault="00E3368C" w:rsidP="0040307B">
      <w:pPr>
        <w:widowControl/>
        <w:rPr>
          <w:rFonts w:asciiTheme="majorEastAsia" w:eastAsiaTheme="majorEastAsia" w:hAnsiTheme="majorEastAsia"/>
          <w:sz w:val="24"/>
        </w:rPr>
      </w:pPr>
      <w:r w:rsidRPr="00E3368C">
        <w:rPr>
          <w:rFonts w:asciiTheme="majorEastAsia" w:eastAsiaTheme="majorEastAsia" w:hAnsiTheme="majorEastAsia" w:hint="eastAsia"/>
          <w:sz w:val="24"/>
        </w:rPr>
        <w:t>・東山　加壽子様～</w:t>
      </w:r>
      <w:r>
        <w:rPr>
          <w:rFonts w:asciiTheme="majorEastAsia" w:eastAsiaTheme="majorEastAsia" w:hAnsiTheme="majorEastAsia" w:hint="eastAsia"/>
          <w:sz w:val="24"/>
        </w:rPr>
        <w:t>本日から点滴と食事開始。食事は各食数口のみ摂取。</w:t>
      </w:r>
    </w:p>
    <w:p w14:paraId="49E460CA" w14:textId="5961FB06" w:rsidR="00E3368C" w:rsidRDefault="00E3368C" w:rsidP="0040307B">
      <w:pPr>
        <w:widowControl/>
        <w:rPr>
          <w:rFonts w:asciiTheme="majorEastAsia" w:eastAsiaTheme="majorEastAsia" w:hAnsiTheme="majorEastAsia"/>
          <w:sz w:val="24"/>
        </w:rPr>
      </w:pPr>
    </w:p>
    <w:p w14:paraId="1EE806A0" w14:textId="139C8F38" w:rsidR="00E3368C" w:rsidRDefault="007012A4" w:rsidP="007012A4">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・滝上　八重子様～朝食はむせ込み無く全量摂取。昼食はむせ込み強く数口で終了し吸引実施している。</w:t>
      </w:r>
    </w:p>
    <w:p w14:paraId="782F0DAA" w14:textId="402C270C" w:rsidR="007012A4" w:rsidRDefault="007012A4" w:rsidP="007012A4">
      <w:pPr>
        <w:widowControl/>
        <w:ind w:left="2160" w:hangingChars="900" w:hanging="2160"/>
        <w:rPr>
          <w:rFonts w:asciiTheme="majorEastAsia" w:eastAsiaTheme="majorEastAsia" w:hAnsiTheme="majorEastAsia"/>
          <w:sz w:val="24"/>
        </w:rPr>
      </w:pPr>
    </w:p>
    <w:p w14:paraId="2FE27617" w14:textId="66B6F165" w:rsidR="00E3368C" w:rsidRDefault="00E3368C" w:rsidP="0040307B">
      <w:pPr>
        <w:widowControl/>
        <w:rPr>
          <w:rFonts w:asciiTheme="majorEastAsia" w:eastAsiaTheme="majorEastAsia" w:hAnsiTheme="majorEastAsia"/>
          <w:sz w:val="24"/>
        </w:rPr>
      </w:pPr>
    </w:p>
    <w:p w14:paraId="6072EACD" w14:textId="33A698A9" w:rsidR="000A47C4" w:rsidRDefault="000A47C4" w:rsidP="0040307B">
      <w:pPr>
        <w:widowControl/>
        <w:rPr>
          <w:rFonts w:asciiTheme="majorEastAsia" w:eastAsiaTheme="majorEastAsia" w:hAnsiTheme="majorEastAsia"/>
          <w:sz w:val="24"/>
        </w:rPr>
      </w:pPr>
    </w:p>
    <w:p w14:paraId="4B91DDAF" w14:textId="77777777" w:rsidR="00BB710E" w:rsidRPr="00BB710E" w:rsidRDefault="00BB710E" w:rsidP="00BB710E">
      <w:pPr>
        <w:ind w:leftChars="-135" w:left="-283" w:rightChars="-135" w:right="-283"/>
        <w:jc w:val="center"/>
        <w:rPr>
          <w:rFonts w:ascii="ＭＳ ゴシック" w:eastAsia="ＭＳ ゴシック" w:hAnsi="ＭＳ ゴシック"/>
          <w:b/>
          <w:bCs/>
          <w:sz w:val="28"/>
          <w:szCs w:val="20"/>
        </w:rPr>
      </w:pPr>
      <w:r w:rsidRPr="00BB710E">
        <w:rPr>
          <w:rFonts w:ascii="ＭＳ ゴシック" w:eastAsia="ＭＳ ゴシック" w:hAnsi="ＭＳ ゴシック" w:hint="eastAsia"/>
          <w:b/>
          <w:bCs/>
          <w:sz w:val="28"/>
          <w:szCs w:val="20"/>
        </w:rPr>
        <w:t>ＭＲＳＡ感染予防対策　フロー</w:t>
      </w:r>
    </w:p>
    <w:p w14:paraId="35F2621C" w14:textId="77777777" w:rsidR="00BB710E" w:rsidRPr="00BB710E" w:rsidRDefault="00BB710E" w:rsidP="00BB710E">
      <w:pPr>
        <w:rPr>
          <w:rFonts w:ascii="ＭＳ ゴシック" w:eastAsia="ＭＳ ゴシック" w:hAnsi="ＭＳ ゴシック"/>
          <w:sz w:val="22"/>
          <w:szCs w:val="20"/>
        </w:rPr>
      </w:pPr>
    </w:p>
    <w:p w14:paraId="2EAA965A" w14:textId="77777777" w:rsidR="00BB710E" w:rsidRPr="00BB710E" w:rsidRDefault="00BB710E" w:rsidP="00BB710E">
      <w:pPr>
        <w:rPr>
          <w:rFonts w:ascii="ＭＳ ゴシック" w:eastAsia="ＭＳ ゴシック" w:hAnsi="ＭＳ ゴシック"/>
          <w:sz w:val="22"/>
          <w:szCs w:val="20"/>
        </w:rPr>
      </w:pPr>
      <w:r w:rsidRPr="00BB710E">
        <w:rPr>
          <w:rFonts w:eastAsia="ＭＳ ゴシック" w:hint="eastAsia"/>
          <w:noProof/>
          <w:sz w:val="22"/>
          <w:szCs w:val="20"/>
        </w:rPr>
        <mc:AlternateContent>
          <mc:Choice Requires="wps">
            <w:drawing>
              <wp:anchor distT="0" distB="0" distL="114300" distR="114300" simplePos="0" relativeHeight="251659264" behindDoc="0" locked="0" layoutInCell="1" allowOverlap="1" wp14:anchorId="2D691E60" wp14:editId="34BF14EE">
                <wp:simplePos x="0" y="0"/>
                <wp:positionH relativeFrom="column">
                  <wp:posOffset>333375</wp:posOffset>
                </wp:positionH>
                <wp:positionV relativeFrom="paragraph">
                  <wp:posOffset>457200</wp:posOffset>
                </wp:positionV>
                <wp:extent cx="0" cy="1614805"/>
                <wp:effectExtent l="85725" t="19050" r="85725" b="23495"/>
                <wp:wrapNone/>
                <wp:docPr id="8"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4805"/>
                        </a:xfrm>
                        <a:prstGeom prst="line">
                          <a:avLst/>
                        </a:prstGeom>
                        <a:noFill/>
                        <a:ln w="222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07D047" id="Line 14"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5pt,36pt" to="26.25pt,1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" strokeweight="1.75pt">
                <v:stroke endarrow="open"/>
              </v:line>
            </w:pict>
          </mc:Fallback>
        </mc:AlternateContent>
      </w:r>
      <w:r w:rsidRPr="00BB710E">
        <w:rPr>
          <w:rFonts w:ascii="ＭＳ ゴシック" w:eastAsia="ＭＳ ゴシック" w:hAnsi="ＭＳ ゴシック" w:hint="eastAsia"/>
          <w:sz w:val="28"/>
          <w:szCs w:val="20"/>
          <w:bdr w:val="single" w:sz="4" w:space="0" w:color="auto" w:frame="1"/>
          <w:shd w:val="pct15" w:color="auto" w:fill="FFFFFF"/>
        </w:rPr>
        <w:t xml:space="preserve">　検査　</w:t>
      </w:r>
      <w:r w:rsidRPr="00BB710E">
        <w:rPr>
          <w:rFonts w:ascii="ＭＳ ゴシック" w:eastAsia="ＭＳ ゴシック" w:hAnsi="ＭＳ ゴシック" w:hint="eastAsia"/>
          <w:sz w:val="22"/>
          <w:szCs w:val="20"/>
        </w:rPr>
        <w:t>（入院時または疑わしい症状がある場合）</w:t>
      </w:r>
    </w:p>
    <w:p w14:paraId="6156CDCA" w14:textId="77777777" w:rsidR="00BB710E" w:rsidRPr="00BB710E" w:rsidRDefault="00BB710E" w:rsidP="00BB710E">
      <w:pPr>
        <w:numPr>
          <w:ilvl w:val="0"/>
          <w:numId w:val="29"/>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陽性（＋）か陰性（－）のみを調べたい場合⇒</w:t>
      </w:r>
      <w:r w:rsidRPr="00BB710E">
        <w:rPr>
          <w:rFonts w:ascii="ＭＳ ゴシック" w:eastAsia="ＭＳ ゴシック" w:hAnsi="ＭＳ ゴシック" w:hint="eastAsia"/>
          <w:sz w:val="22"/>
          <w:szCs w:val="20"/>
          <w:bdr w:val="single" w:sz="4" w:space="0" w:color="auto" w:frame="1"/>
        </w:rPr>
        <w:t>スクリーニング</w:t>
      </w:r>
    </w:p>
    <w:p w14:paraId="5A21A914" w14:textId="77777777" w:rsidR="00BB710E" w:rsidRPr="00BB710E" w:rsidRDefault="00BB710E" w:rsidP="00BB710E">
      <w:pPr>
        <w:ind w:firstLineChars="700" w:firstLine="1540"/>
        <w:rPr>
          <w:rFonts w:ascii="ＭＳ ゴシック" w:eastAsia="ＭＳ ゴシック" w:hAnsi="ＭＳ ゴシック"/>
          <w:b/>
          <w:bCs/>
          <w:sz w:val="22"/>
          <w:szCs w:val="20"/>
        </w:rPr>
      </w:pPr>
      <w:r w:rsidRPr="00BB710E">
        <w:rPr>
          <w:rFonts w:ascii="ＭＳ ゴシック" w:eastAsia="ＭＳ ゴシック" w:hAnsi="ＭＳ ゴシック" w:hint="eastAsia"/>
          <w:sz w:val="22"/>
          <w:szCs w:val="20"/>
        </w:rPr>
        <w:t>＜必要物品＞</w:t>
      </w:r>
      <w:r w:rsidRPr="00BB710E">
        <w:rPr>
          <w:rFonts w:ascii="ＭＳ ゴシック" w:eastAsia="ＭＳ ゴシック" w:hAnsi="ＭＳ ゴシック" w:hint="eastAsia"/>
          <w:b/>
          <w:bCs/>
          <w:sz w:val="22"/>
          <w:szCs w:val="20"/>
        </w:rPr>
        <w:t>依頼書2（オレンジ色）</w:t>
      </w:r>
      <w:r w:rsidRPr="00BB710E">
        <w:rPr>
          <w:rFonts w:ascii="ＭＳ ゴシック" w:eastAsia="ＭＳ ゴシック" w:hAnsi="ＭＳ ゴシック" w:hint="eastAsia"/>
          <w:sz w:val="22"/>
          <w:szCs w:val="20"/>
        </w:rPr>
        <w:t>・</w:t>
      </w:r>
      <w:r w:rsidRPr="00BB710E">
        <w:rPr>
          <w:rFonts w:ascii="ＭＳ ゴシック" w:eastAsia="ＭＳ ゴシック" w:hAnsi="ＭＳ ゴシック" w:hint="eastAsia"/>
          <w:b/>
          <w:bCs/>
          <w:sz w:val="22"/>
          <w:szCs w:val="20"/>
        </w:rPr>
        <w:t>青キャップのスワブ</w:t>
      </w:r>
    </w:p>
    <w:p w14:paraId="58605748" w14:textId="77777777" w:rsidR="00BB710E" w:rsidRPr="00BB710E" w:rsidRDefault="00BB710E" w:rsidP="00BB710E">
      <w:pPr>
        <w:rPr>
          <w:rFonts w:ascii="ＭＳ ゴシック" w:eastAsia="ＭＳ ゴシック" w:hAnsi="ＭＳ ゴシック"/>
          <w:sz w:val="22"/>
          <w:szCs w:val="20"/>
        </w:rPr>
      </w:pPr>
    </w:p>
    <w:p w14:paraId="03013808" w14:textId="77777777" w:rsidR="00BB710E" w:rsidRPr="00BB710E" w:rsidRDefault="00BB710E" w:rsidP="00BB710E">
      <w:pPr>
        <w:ind w:leftChars="600" w:left="1700" w:hangingChars="200" w:hanging="440"/>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② 陽性（＋）か陰性（－）、陽性（＋）であればさらに感染危険度（2＋or3＋等）や薬剤感受性まで調べたい場合⇒</w:t>
      </w:r>
      <w:r w:rsidRPr="00BB710E">
        <w:rPr>
          <w:rFonts w:ascii="ＭＳ ゴシック" w:eastAsia="ＭＳ ゴシック" w:hAnsi="ＭＳ ゴシック" w:hint="eastAsia"/>
          <w:b/>
          <w:bCs/>
          <w:sz w:val="22"/>
          <w:szCs w:val="20"/>
        </w:rPr>
        <w:t>検査材料は喀痰</w:t>
      </w:r>
      <w:r w:rsidRPr="00BB710E">
        <w:rPr>
          <w:rFonts w:ascii="ＭＳ ゴシック" w:eastAsia="ＭＳ ゴシック" w:hAnsi="ＭＳ ゴシック" w:hint="eastAsia"/>
          <w:sz w:val="22"/>
          <w:szCs w:val="20"/>
        </w:rPr>
        <w:t>とする。</w:t>
      </w:r>
    </w:p>
    <w:p w14:paraId="0A47DDFF" w14:textId="77777777" w:rsidR="00BB710E" w:rsidRDefault="00BB710E" w:rsidP="00BB710E">
      <w:pPr>
        <w:ind w:firstLineChars="700" w:firstLine="1540"/>
        <w:rPr>
          <w:rFonts w:ascii="ＭＳ ゴシック" w:eastAsia="ＭＳ ゴシック" w:hAnsi="ＭＳ ゴシック"/>
          <w:b/>
          <w:bCs/>
          <w:sz w:val="22"/>
          <w:szCs w:val="20"/>
        </w:rPr>
      </w:pPr>
      <w:r w:rsidRPr="00BB710E">
        <w:rPr>
          <w:rFonts w:ascii="ＭＳ ゴシック" w:eastAsia="ＭＳ ゴシック" w:hAnsi="ＭＳ ゴシック" w:hint="eastAsia"/>
          <w:sz w:val="22"/>
          <w:szCs w:val="20"/>
        </w:rPr>
        <w:t>＜必要物品＞</w:t>
      </w:r>
      <w:r w:rsidRPr="00BB710E">
        <w:rPr>
          <w:rFonts w:ascii="ＭＳ ゴシック" w:eastAsia="ＭＳ ゴシック" w:hAnsi="ＭＳ ゴシック" w:hint="eastAsia"/>
          <w:b/>
          <w:bCs/>
          <w:sz w:val="22"/>
          <w:szCs w:val="20"/>
        </w:rPr>
        <w:t>検査依頼書2（オレンジ色）</w:t>
      </w:r>
      <w:r w:rsidRPr="00BB710E">
        <w:rPr>
          <w:rFonts w:ascii="ＭＳ ゴシック" w:eastAsia="ＭＳ ゴシック" w:hAnsi="ＭＳ ゴシック" w:hint="eastAsia"/>
          <w:sz w:val="22"/>
          <w:szCs w:val="20"/>
        </w:rPr>
        <w:t>・検査技師デスクにある</w:t>
      </w:r>
      <w:r w:rsidRPr="00BB710E">
        <w:rPr>
          <w:rFonts w:ascii="ＭＳ ゴシック" w:eastAsia="ＭＳ ゴシック" w:hAnsi="ＭＳ ゴシック" w:hint="eastAsia"/>
          <w:b/>
          <w:bCs/>
          <w:sz w:val="22"/>
          <w:szCs w:val="20"/>
        </w:rPr>
        <w:t>広口容</w:t>
      </w:r>
      <w:r>
        <w:rPr>
          <w:rFonts w:ascii="ＭＳ ゴシック" w:eastAsia="ＭＳ ゴシック" w:hAnsi="ＭＳ ゴシック" w:hint="eastAsia"/>
          <w:b/>
          <w:bCs/>
          <w:sz w:val="22"/>
          <w:szCs w:val="20"/>
        </w:rPr>
        <w:t xml:space="preserve">　　　　　　　　</w:t>
      </w:r>
    </w:p>
    <w:p w14:paraId="60CF3A56" w14:textId="2B422211" w:rsidR="00BB710E" w:rsidRPr="00BB710E" w:rsidRDefault="00BB710E" w:rsidP="00BB710E">
      <w:pPr>
        <w:ind w:firstLineChars="700" w:firstLine="1546"/>
        <w:rPr>
          <w:rFonts w:ascii="ＭＳ ゴシック" w:eastAsia="ＭＳ ゴシック" w:hAnsi="ＭＳ ゴシック"/>
          <w:sz w:val="22"/>
          <w:szCs w:val="20"/>
        </w:rPr>
      </w:pPr>
      <w:r w:rsidRPr="00BB710E">
        <w:rPr>
          <w:rFonts w:ascii="ＭＳ ゴシック" w:eastAsia="ＭＳ ゴシック" w:hAnsi="ＭＳ ゴシック" w:hint="eastAsia"/>
          <w:b/>
          <w:bCs/>
          <w:sz w:val="22"/>
          <w:szCs w:val="20"/>
        </w:rPr>
        <w:t>器</w:t>
      </w:r>
    </w:p>
    <w:p w14:paraId="08FDCE43" w14:textId="77777777" w:rsidR="00BB710E" w:rsidRPr="00BB710E" w:rsidRDefault="00BB710E" w:rsidP="00BB710E">
      <w:pPr>
        <w:rPr>
          <w:rFonts w:ascii="ＭＳ ゴシック" w:eastAsia="ＭＳ ゴシック" w:hAnsi="ＭＳ ゴシック"/>
          <w:sz w:val="22"/>
          <w:szCs w:val="20"/>
        </w:rPr>
      </w:pPr>
    </w:p>
    <w:p w14:paraId="60D8CABC" w14:textId="77777777" w:rsidR="00BB710E" w:rsidRDefault="00BB710E" w:rsidP="00BB710E">
      <w:pPr>
        <w:rPr>
          <w:rFonts w:ascii="ＭＳ ゴシック" w:eastAsia="ＭＳ ゴシック" w:hAnsi="ＭＳ ゴシック"/>
          <w:b/>
          <w:bCs/>
          <w:sz w:val="24"/>
        </w:rPr>
      </w:pPr>
      <w:r w:rsidRPr="00BB710E">
        <w:rPr>
          <w:rFonts w:eastAsia="ＭＳ ゴシック" w:hint="eastAsia"/>
          <w:noProof/>
          <w:sz w:val="22"/>
          <w:szCs w:val="20"/>
        </w:rPr>
        <mc:AlternateContent>
          <mc:Choice Requires="wps">
            <w:drawing>
              <wp:anchor distT="0" distB="0" distL="114300" distR="114300" simplePos="0" relativeHeight="251660288" behindDoc="0" locked="0" layoutInCell="1" allowOverlap="1" wp14:anchorId="2192AFF3" wp14:editId="1374CDAE">
                <wp:simplePos x="0" y="0"/>
                <wp:positionH relativeFrom="column">
                  <wp:posOffset>333375</wp:posOffset>
                </wp:positionH>
                <wp:positionV relativeFrom="paragraph">
                  <wp:posOffset>457200</wp:posOffset>
                </wp:positionV>
                <wp:extent cx="0" cy="3686175"/>
                <wp:effectExtent l="85725" t="19050" r="85725" b="28575"/>
                <wp:wrapNone/>
                <wp:docPr id="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86175"/>
                        </a:xfrm>
                        <a:prstGeom prst="line">
                          <a:avLst/>
                        </a:prstGeom>
                        <a:noFill/>
                        <a:ln w="222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3B684A" id="Line 1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5pt,36pt" to="26.25pt,3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" strokeweight="1.75pt">
                <v:stroke endarrow="open"/>
              </v:line>
            </w:pict>
          </mc:Fallback>
        </mc:AlternateContent>
      </w:r>
      <w:r w:rsidRPr="00BB710E">
        <w:rPr>
          <w:rFonts w:ascii="ＭＳ ゴシック" w:eastAsia="ＭＳ ゴシック" w:hAnsi="ＭＳ ゴシック" w:hint="eastAsia"/>
          <w:sz w:val="28"/>
          <w:szCs w:val="20"/>
          <w:bdr w:val="single" w:sz="4" w:space="0" w:color="auto" w:frame="1"/>
          <w:shd w:val="pct15" w:color="auto" w:fill="FFFFFF"/>
        </w:rPr>
        <w:t xml:space="preserve">　感染対策　</w:t>
      </w:r>
      <w:r w:rsidRPr="00BB710E">
        <w:rPr>
          <w:rFonts w:ascii="ＭＳ ゴシック" w:eastAsia="ＭＳ ゴシック" w:hAnsi="ＭＳ ゴシック" w:hint="eastAsia"/>
          <w:sz w:val="28"/>
          <w:szCs w:val="20"/>
        </w:rPr>
        <w:t xml:space="preserve">　</w:t>
      </w:r>
      <w:r w:rsidRPr="00BB710E">
        <w:rPr>
          <w:rFonts w:ascii="ＭＳ ゴシック" w:eastAsia="ＭＳ ゴシック" w:hAnsi="ＭＳ ゴシック" w:hint="eastAsia"/>
          <w:b/>
          <w:bCs/>
          <w:sz w:val="28"/>
          <w:szCs w:val="20"/>
        </w:rPr>
        <w:t xml:space="preserve">接触感染　</w:t>
      </w:r>
      <w:r w:rsidRPr="00BB710E">
        <w:rPr>
          <w:rFonts w:ascii="ＭＳ ゴシック" w:eastAsia="ＭＳ ゴシック" w:hAnsi="ＭＳ ゴシック" w:hint="eastAsia"/>
          <w:b/>
          <w:bCs/>
          <w:sz w:val="24"/>
        </w:rPr>
        <w:t>※喀痰からの排菌が多い場合は、飛沫感染対策も</w:t>
      </w:r>
    </w:p>
    <w:p w14:paraId="0BDEA2BB" w14:textId="2321C03E" w:rsidR="00BB710E" w:rsidRPr="00BB710E" w:rsidRDefault="00BB710E" w:rsidP="00BB710E">
      <w:pPr>
        <w:ind w:firstLineChars="800" w:firstLine="1928"/>
        <w:rPr>
          <w:rFonts w:ascii="ＭＳ ゴシック" w:eastAsia="ＭＳ ゴシック" w:hAnsi="ＭＳ ゴシック"/>
          <w:b/>
          <w:bCs/>
          <w:sz w:val="28"/>
          <w:szCs w:val="20"/>
        </w:rPr>
      </w:pPr>
      <w:r w:rsidRPr="00BB710E">
        <w:rPr>
          <w:rFonts w:ascii="ＭＳ ゴシック" w:eastAsia="ＭＳ ゴシック" w:hAnsi="ＭＳ ゴシック" w:hint="eastAsia"/>
          <w:b/>
          <w:bCs/>
          <w:sz w:val="24"/>
        </w:rPr>
        <w:t>必要</w:t>
      </w:r>
    </w:p>
    <w:p w14:paraId="771590DC" w14:textId="77777777" w:rsidR="00BB710E" w:rsidRPr="00BB710E" w:rsidRDefault="00BB710E" w:rsidP="00BB710E">
      <w:pPr>
        <w:numPr>
          <w:ilvl w:val="0"/>
          <w:numId w:val="30"/>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手洗い</w:t>
      </w:r>
    </w:p>
    <w:p w14:paraId="11633937" w14:textId="77777777" w:rsidR="00BB710E" w:rsidRPr="00BB710E" w:rsidRDefault="00BB710E" w:rsidP="00BB710E">
      <w:pPr>
        <w:numPr>
          <w:ilvl w:val="1"/>
          <w:numId w:val="30"/>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30秒以上</w:t>
      </w:r>
    </w:p>
    <w:p w14:paraId="2696BF09" w14:textId="77777777" w:rsidR="00BB710E" w:rsidRPr="00BB710E" w:rsidRDefault="00BB710E" w:rsidP="00BB710E">
      <w:pPr>
        <w:numPr>
          <w:ilvl w:val="1"/>
          <w:numId w:val="30"/>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手指消毒液</w:t>
      </w:r>
    </w:p>
    <w:p w14:paraId="002B7DC3" w14:textId="77777777" w:rsidR="00BB710E" w:rsidRPr="00BB710E" w:rsidRDefault="00BB710E" w:rsidP="00BB710E">
      <w:pPr>
        <w:numPr>
          <w:ilvl w:val="0"/>
          <w:numId w:val="30"/>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排菌者の場合＜抗菌剤中止となるまで実施＞</w:t>
      </w:r>
    </w:p>
    <w:p w14:paraId="1F844BE0" w14:textId="77777777" w:rsidR="00BB710E" w:rsidRPr="00BB710E" w:rsidRDefault="00BB710E" w:rsidP="00BB710E">
      <w:pPr>
        <w:numPr>
          <w:ilvl w:val="1"/>
          <w:numId w:val="30"/>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個室使用（無理なら同一感染症患者と集団隔絶）</w:t>
      </w:r>
    </w:p>
    <w:p w14:paraId="315FA665" w14:textId="77777777" w:rsidR="00BB710E" w:rsidRPr="00BB710E" w:rsidRDefault="00BB710E" w:rsidP="00BB710E">
      <w:pPr>
        <w:numPr>
          <w:ilvl w:val="1"/>
          <w:numId w:val="30"/>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必要物品は全て本人専用とする。（無理なら使用後に消毒）</w:t>
      </w:r>
    </w:p>
    <w:p w14:paraId="3D7F46A2" w14:textId="77777777" w:rsidR="00BB710E" w:rsidRPr="00BB710E" w:rsidRDefault="00BB710E" w:rsidP="00BB710E">
      <w:pPr>
        <w:numPr>
          <w:ilvl w:val="1"/>
          <w:numId w:val="30"/>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処置などに使用する物品は、ディスポーサブルのものを使用する。</w:t>
      </w:r>
    </w:p>
    <w:p w14:paraId="56C59BCD" w14:textId="77777777" w:rsidR="00BB710E" w:rsidRPr="00BB710E" w:rsidRDefault="00BB710E" w:rsidP="00BB710E">
      <w:pPr>
        <w:numPr>
          <w:ilvl w:val="1"/>
          <w:numId w:val="30"/>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ケア時には、予防衣やマスク・手袋を使用する。</w:t>
      </w:r>
    </w:p>
    <w:p w14:paraId="75F6F756" w14:textId="77777777" w:rsidR="00BB710E" w:rsidRPr="00BB710E" w:rsidRDefault="00BB710E" w:rsidP="00BB710E">
      <w:pPr>
        <w:ind w:left="1965" w:firstLineChars="100" w:firstLine="220"/>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※汚染物に触れた際には交換　部屋を出る際には外し、手指消毒</w:t>
      </w:r>
    </w:p>
    <w:p w14:paraId="1E7BA5B7" w14:textId="77777777" w:rsidR="00BB710E" w:rsidRPr="00BB710E" w:rsidRDefault="00BB710E" w:rsidP="00BB710E">
      <w:pPr>
        <w:ind w:leftChars="893" w:left="1875" w:firstLineChars="200" w:firstLine="440"/>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→使用後は、“感染性医療廃棄物”へ</w:t>
      </w:r>
    </w:p>
    <w:p w14:paraId="0891208C" w14:textId="77777777" w:rsidR="00BB710E" w:rsidRPr="00BB710E" w:rsidRDefault="00BB710E" w:rsidP="00BB710E">
      <w:pPr>
        <w:numPr>
          <w:ilvl w:val="1"/>
          <w:numId w:val="30"/>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細菌検査が連続3回（―）となるまで実施</w:t>
      </w:r>
    </w:p>
    <w:p w14:paraId="429A3DC7" w14:textId="77777777" w:rsidR="00BB710E" w:rsidRPr="00BB710E" w:rsidRDefault="00BB710E" w:rsidP="00BB710E">
      <w:pPr>
        <w:ind w:leftChars="1000" w:left="4740" w:hangingChars="1200" w:hanging="2640"/>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※検査間隔は医師が判断→2回/週程度</w:t>
      </w:r>
    </w:p>
    <w:p w14:paraId="3240C77F" w14:textId="77777777" w:rsidR="00BB710E" w:rsidRPr="00BB710E" w:rsidRDefault="00BB710E" w:rsidP="00BB710E">
      <w:pPr>
        <w:ind w:leftChars="2100" w:left="4630" w:hangingChars="100" w:hanging="220"/>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（1回目の結果を確認してから2回目を実施する）</w:t>
      </w:r>
    </w:p>
    <w:p w14:paraId="7A32228F" w14:textId="77777777" w:rsidR="00BB710E" w:rsidRPr="00BB710E" w:rsidRDefault="00BB710E" w:rsidP="00BB710E">
      <w:pPr>
        <w:numPr>
          <w:ilvl w:val="0"/>
          <w:numId w:val="30"/>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保菌者の場合</w:t>
      </w:r>
    </w:p>
    <w:p w14:paraId="7064B677" w14:textId="77777777" w:rsidR="00BB710E" w:rsidRPr="00BB710E" w:rsidRDefault="00BB710E" w:rsidP="00BB710E">
      <w:pPr>
        <w:numPr>
          <w:ilvl w:val="1"/>
          <w:numId w:val="30"/>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ケア時には、手袋を使用する。→使用後は、“感染性医療廃棄物”へ</w:t>
      </w:r>
    </w:p>
    <w:p w14:paraId="61892E02" w14:textId="367075F0" w:rsidR="000A47C4" w:rsidRPr="00BB710E" w:rsidRDefault="000A47C4" w:rsidP="00BB710E">
      <w:pPr>
        <w:rPr>
          <w:rFonts w:ascii="ＭＳ ゴシック" w:eastAsia="ＭＳ ゴシック" w:hAnsi="ＭＳ ゴシック"/>
          <w:sz w:val="22"/>
          <w:szCs w:val="20"/>
        </w:rPr>
      </w:pPr>
    </w:p>
    <w:p w14:paraId="6BECC03E" w14:textId="77777777" w:rsidR="00BB710E" w:rsidRPr="00BB710E" w:rsidRDefault="00BB710E" w:rsidP="00BB710E">
      <w:pPr>
        <w:rPr>
          <w:rFonts w:ascii="ＭＳ ゴシック" w:eastAsia="ＭＳ ゴシック" w:hAnsi="ＭＳ ゴシック"/>
          <w:sz w:val="28"/>
          <w:szCs w:val="20"/>
          <w:bdr w:val="single" w:sz="4" w:space="0" w:color="auto" w:frame="1"/>
          <w:shd w:val="pct15" w:color="auto" w:fill="FFFFFF"/>
        </w:rPr>
      </w:pPr>
      <w:r w:rsidRPr="00BB710E">
        <w:rPr>
          <w:rFonts w:ascii="ＭＳ ゴシック" w:eastAsia="ＭＳ ゴシック" w:hAnsi="ＭＳ ゴシック" w:hint="eastAsia"/>
          <w:sz w:val="28"/>
          <w:szCs w:val="20"/>
          <w:bdr w:val="single" w:sz="4" w:space="0" w:color="auto" w:frame="1"/>
          <w:shd w:val="pct15" w:color="auto" w:fill="FFFFFF"/>
        </w:rPr>
        <w:t xml:space="preserve">　汚染物の消毒　</w:t>
      </w:r>
    </w:p>
    <w:tbl>
      <w:tblPr>
        <w:tblW w:w="0" w:type="auto"/>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99" w:type="dxa"/>
          <w:right w:w="99" w:type="dxa"/>
        </w:tblCellMar>
        <w:tblLook w:val="04A0" w:firstRow="1" w:lastRow="0" w:firstColumn="1" w:lastColumn="0" w:noHBand="0" w:noVBand="1"/>
      </w:tblPr>
      <w:tblGrid>
        <w:gridCol w:w="1459"/>
        <w:gridCol w:w="2363"/>
        <w:gridCol w:w="4716"/>
      </w:tblGrid>
      <w:tr w:rsidR="00BB710E" w:rsidRPr="00BB710E" w14:paraId="4D02ED87" w14:textId="77777777" w:rsidTr="00BB710E">
        <w:trPr>
          <w:trHeight w:val="360"/>
        </w:trPr>
        <w:tc>
          <w:tcPr>
            <w:tcW w:w="1620" w:type="dxa"/>
            <w:tcBorders>
              <w:top w:val="single" w:sz="4" w:space="0" w:color="000000"/>
              <w:left w:val="single" w:sz="4" w:space="0" w:color="000000"/>
              <w:bottom w:val="single" w:sz="4" w:space="0" w:color="000000"/>
              <w:right w:val="single" w:sz="4" w:space="0" w:color="000000"/>
            </w:tcBorders>
            <w:hideMark/>
          </w:tcPr>
          <w:p w14:paraId="7497F644"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場所等</w:t>
            </w:r>
          </w:p>
        </w:tc>
        <w:tc>
          <w:tcPr>
            <w:tcW w:w="2700" w:type="dxa"/>
            <w:tcBorders>
              <w:top w:val="single" w:sz="4" w:space="0" w:color="000000"/>
              <w:left w:val="single" w:sz="4" w:space="0" w:color="000000"/>
              <w:bottom w:val="single" w:sz="4" w:space="0" w:color="000000"/>
              <w:right w:val="single" w:sz="4" w:space="0" w:color="000000"/>
            </w:tcBorders>
            <w:hideMark/>
          </w:tcPr>
          <w:p w14:paraId="04CF96B4"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部位・種類等</w:t>
            </w:r>
          </w:p>
        </w:tc>
        <w:tc>
          <w:tcPr>
            <w:tcW w:w="5400" w:type="dxa"/>
            <w:tcBorders>
              <w:top w:val="single" w:sz="4" w:space="0" w:color="000000"/>
              <w:left w:val="single" w:sz="4" w:space="0" w:color="000000"/>
              <w:bottom w:val="single" w:sz="4" w:space="0" w:color="000000"/>
              <w:right w:val="single" w:sz="4" w:space="0" w:color="000000"/>
            </w:tcBorders>
            <w:hideMark/>
          </w:tcPr>
          <w:p w14:paraId="2AD51E94"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消毒方法</w:t>
            </w:r>
          </w:p>
        </w:tc>
      </w:tr>
      <w:tr w:rsidR="00BB710E" w:rsidRPr="00BB710E" w14:paraId="61837E98" w14:textId="77777777" w:rsidTr="00BB710E">
        <w:trPr>
          <w:trHeight w:val="702"/>
        </w:trPr>
        <w:tc>
          <w:tcPr>
            <w:tcW w:w="1620" w:type="dxa"/>
            <w:tcBorders>
              <w:top w:val="single" w:sz="4" w:space="0" w:color="000000"/>
              <w:left w:val="single" w:sz="4" w:space="0" w:color="000000"/>
              <w:bottom w:val="single" w:sz="4" w:space="0" w:color="000000"/>
              <w:right w:val="single" w:sz="4" w:space="0" w:color="000000"/>
            </w:tcBorders>
            <w:hideMark/>
          </w:tcPr>
          <w:p w14:paraId="045F451D"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手指</w:t>
            </w:r>
          </w:p>
        </w:tc>
        <w:tc>
          <w:tcPr>
            <w:tcW w:w="2700" w:type="dxa"/>
            <w:tcBorders>
              <w:top w:val="single" w:sz="4" w:space="0" w:color="000000"/>
              <w:left w:val="single" w:sz="4" w:space="0" w:color="000000"/>
              <w:bottom w:val="single" w:sz="4" w:space="0" w:color="000000"/>
              <w:right w:val="single" w:sz="4" w:space="0" w:color="000000"/>
            </w:tcBorders>
          </w:tcPr>
          <w:p w14:paraId="55EB20AE" w14:textId="77777777" w:rsidR="00BB710E" w:rsidRPr="00BB710E" w:rsidRDefault="00BB710E" w:rsidP="00BB710E">
            <w:pPr>
              <w:rPr>
                <w:rFonts w:ascii="ＭＳ ゴシック" w:eastAsia="ＭＳ ゴシック" w:hAnsi="ＭＳ ゴシック"/>
                <w:sz w:val="22"/>
                <w:szCs w:val="20"/>
              </w:rPr>
            </w:pPr>
          </w:p>
        </w:tc>
        <w:tc>
          <w:tcPr>
            <w:tcW w:w="5400" w:type="dxa"/>
            <w:tcBorders>
              <w:top w:val="single" w:sz="4" w:space="0" w:color="000000"/>
              <w:left w:val="single" w:sz="4" w:space="0" w:color="000000"/>
              <w:bottom w:val="single" w:sz="4" w:space="0" w:color="000000"/>
              <w:right w:val="single" w:sz="4" w:space="0" w:color="000000"/>
            </w:tcBorders>
            <w:hideMark/>
          </w:tcPr>
          <w:p w14:paraId="3851A76D" w14:textId="77777777" w:rsidR="00BB710E" w:rsidRPr="00BB710E" w:rsidRDefault="00BB710E" w:rsidP="00BB710E">
            <w:pPr>
              <w:rPr>
                <w:rFonts w:eastAsia="ＭＳ ゴシック"/>
                <w:sz w:val="22"/>
                <w:szCs w:val="20"/>
              </w:rPr>
            </w:pPr>
            <w:r w:rsidRPr="00BB710E">
              <w:rPr>
                <w:rFonts w:ascii="ＭＳ ゴシック" w:eastAsia="ＭＳ ゴシック" w:hAnsi="ＭＳ ゴシック" w:hint="eastAsia"/>
                <w:sz w:val="22"/>
                <w:szCs w:val="20"/>
              </w:rPr>
              <w:t>石鹸と流水でよく洗い流し、速乾性擦式アルコールを使用。</w:t>
            </w:r>
          </w:p>
          <w:p w14:paraId="2F90CFE0" w14:textId="77777777" w:rsidR="00BB710E" w:rsidRPr="00BB710E" w:rsidRDefault="00BB710E" w:rsidP="00BB710E">
            <w:pPr>
              <w:rPr>
                <w:rFonts w:eastAsia="ＭＳ ゴシック"/>
                <w:sz w:val="22"/>
                <w:szCs w:val="20"/>
              </w:rPr>
            </w:pPr>
            <w:r w:rsidRPr="00BB710E">
              <w:rPr>
                <w:rFonts w:ascii="ＭＳ ゴシック" w:eastAsia="ＭＳ ゴシック" w:hAnsi="ＭＳ ゴシック" w:hint="eastAsia"/>
                <w:sz w:val="22"/>
                <w:szCs w:val="20"/>
              </w:rPr>
              <w:t>（ボトル交換・詰め替えの際は、開封及び詰め替え年月日を明記する。）</w:t>
            </w:r>
          </w:p>
        </w:tc>
      </w:tr>
      <w:tr w:rsidR="00BB710E" w:rsidRPr="00BB710E" w14:paraId="4EAD94E2" w14:textId="77777777" w:rsidTr="00BB710E">
        <w:trPr>
          <w:cantSplit/>
          <w:trHeight w:val="525"/>
        </w:trPr>
        <w:tc>
          <w:tcPr>
            <w:tcW w:w="1620" w:type="dxa"/>
            <w:vMerge w:val="restart"/>
            <w:tcBorders>
              <w:top w:val="single" w:sz="4" w:space="0" w:color="000000"/>
              <w:left w:val="single" w:sz="4" w:space="0" w:color="000000"/>
              <w:bottom w:val="single" w:sz="4" w:space="0" w:color="auto"/>
              <w:right w:val="single" w:sz="4" w:space="0" w:color="000000"/>
            </w:tcBorders>
            <w:hideMark/>
          </w:tcPr>
          <w:p w14:paraId="0C9C6C3B"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環境</w:t>
            </w:r>
          </w:p>
        </w:tc>
        <w:tc>
          <w:tcPr>
            <w:tcW w:w="2700" w:type="dxa"/>
            <w:tcBorders>
              <w:top w:val="single" w:sz="4" w:space="0" w:color="000000"/>
              <w:left w:val="single" w:sz="4" w:space="0" w:color="000000"/>
              <w:bottom w:val="single" w:sz="4" w:space="0" w:color="auto"/>
              <w:right w:val="single" w:sz="4" w:space="0" w:color="000000"/>
            </w:tcBorders>
            <w:hideMark/>
          </w:tcPr>
          <w:p w14:paraId="67F0D332"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汚染された場所</w:t>
            </w:r>
          </w:p>
        </w:tc>
        <w:tc>
          <w:tcPr>
            <w:tcW w:w="5400" w:type="dxa"/>
            <w:tcBorders>
              <w:top w:val="single" w:sz="4" w:space="0" w:color="000000"/>
              <w:left w:val="single" w:sz="4" w:space="0" w:color="000000"/>
              <w:bottom w:val="single" w:sz="4" w:space="0" w:color="auto"/>
              <w:right w:val="single" w:sz="4" w:space="0" w:color="000000"/>
            </w:tcBorders>
            <w:hideMark/>
          </w:tcPr>
          <w:p w14:paraId="1CE3151C"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0.1～0.5％次亜塩素酸ナトリウム液による局所の清拭消毒を行う。</w:t>
            </w:r>
          </w:p>
        </w:tc>
      </w:tr>
      <w:tr w:rsidR="00BB710E" w:rsidRPr="00BB710E" w14:paraId="504EBE33" w14:textId="77777777" w:rsidTr="00BB710E">
        <w:trPr>
          <w:cantSplit/>
          <w:trHeight w:val="540"/>
        </w:trPr>
        <w:tc>
          <w:tcPr>
            <w:tcW w:w="0" w:type="auto"/>
            <w:vMerge/>
            <w:tcBorders>
              <w:top w:val="single" w:sz="4" w:space="0" w:color="000000"/>
              <w:left w:val="single" w:sz="4" w:space="0" w:color="000000"/>
              <w:bottom w:val="single" w:sz="4" w:space="0" w:color="auto"/>
              <w:right w:val="single" w:sz="4" w:space="0" w:color="000000"/>
            </w:tcBorders>
            <w:vAlign w:val="center"/>
            <w:hideMark/>
          </w:tcPr>
          <w:p w14:paraId="74358767" w14:textId="77777777" w:rsidR="00BB710E" w:rsidRPr="00BB710E" w:rsidRDefault="00BB710E" w:rsidP="00BB710E">
            <w:pPr>
              <w:widowControl/>
              <w:jc w:val="left"/>
              <w:rPr>
                <w:rFonts w:ascii="ＭＳ ゴシック" w:eastAsia="ＭＳ ゴシック" w:hAnsi="ＭＳ ゴシック"/>
                <w:sz w:val="22"/>
                <w:szCs w:val="20"/>
              </w:rPr>
            </w:pPr>
          </w:p>
        </w:tc>
        <w:tc>
          <w:tcPr>
            <w:tcW w:w="2700" w:type="dxa"/>
            <w:tcBorders>
              <w:top w:val="single" w:sz="4" w:space="0" w:color="auto"/>
              <w:left w:val="single" w:sz="4" w:space="0" w:color="000000"/>
              <w:bottom w:val="single" w:sz="4" w:space="0" w:color="000000"/>
              <w:right w:val="single" w:sz="4" w:space="0" w:color="000000"/>
            </w:tcBorders>
            <w:hideMark/>
          </w:tcPr>
          <w:p w14:paraId="44986A70"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汚染された可能性のある場所</w:t>
            </w:r>
          </w:p>
        </w:tc>
        <w:tc>
          <w:tcPr>
            <w:tcW w:w="5400" w:type="dxa"/>
            <w:tcBorders>
              <w:top w:val="single" w:sz="4" w:space="0" w:color="auto"/>
              <w:left w:val="single" w:sz="4" w:space="0" w:color="000000"/>
              <w:bottom w:val="single" w:sz="4" w:space="0" w:color="000000"/>
              <w:right w:val="single" w:sz="4" w:space="0" w:color="000000"/>
            </w:tcBorders>
            <w:hideMark/>
          </w:tcPr>
          <w:p w14:paraId="26381372"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通常の清掃後、70％以上の消毒用エタノールで清拭する。</w:t>
            </w:r>
          </w:p>
        </w:tc>
      </w:tr>
      <w:tr w:rsidR="00BB710E" w:rsidRPr="00BB710E" w14:paraId="19D75365" w14:textId="77777777" w:rsidTr="00BB710E">
        <w:trPr>
          <w:cantSplit/>
          <w:trHeight w:val="307"/>
        </w:trPr>
        <w:tc>
          <w:tcPr>
            <w:tcW w:w="0" w:type="auto"/>
            <w:vMerge/>
            <w:tcBorders>
              <w:top w:val="single" w:sz="4" w:space="0" w:color="000000"/>
              <w:left w:val="single" w:sz="4" w:space="0" w:color="000000"/>
              <w:bottom w:val="single" w:sz="4" w:space="0" w:color="auto"/>
              <w:right w:val="single" w:sz="4" w:space="0" w:color="000000"/>
            </w:tcBorders>
            <w:vAlign w:val="center"/>
            <w:hideMark/>
          </w:tcPr>
          <w:p w14:paraId="77E396CC" w14:textId="77777777" w:rsidR="00BB710E" w:rsidRPr="00BB710E" w:rsidRDefault="00BB710E" w:rsidP="00BB710E">
            <w:pPr>
              <w:widowControl/>
              <w:jc w:val="left"/>
              <w:rPr>
                <w:rFonts w:ascii="ＭＳ ゴシック" w:eastAsia="ＭＳ ゴシック" w:hAnsi="ＭＳ ゴシック"/>
                <w:sz w:val="22"/>
                <w:szCs w:val="20"/>
              </w:rPr>
            </w:pPr>
          </w:p>
        </w:tc>
        <w:tc>
          <w:tcPr>
            <w:tcW w:w="2700" w:type="dxa"/>
            <w:tcBorders>
              <w:top w:val="single" w:sz="4" w:space="0" w:color="000000"/>
              <w:left w:val="single" w:sz="4" w:space="0" w:color="000000"/>
              <w:bottom w:val="single" w:sz="4" w:space="0" w:color="auto"/>
              <w:right w:val="single" w:sz="4" w:space="0" w:color="000000"/>
            </w:tcBorders>
            <w:hideMark/>
          </w:tcPr>
          <w:p w14:paraId="711CFC01"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床・廊下</w:t>
            </w:r>
          </w:p>
        </w:tc>
        <w:tc>
          <w:tcPr>
            <w:tcW w:w="5400" w:type="dxa"/>
            <w:tcBorders>
              <w:top w:val="single" w:sz="4" w:space="0" w:color="000000"/>
              <w:left w:val="single" w:sz="4" w:space="0" w:color="000000"/>
              <w:bottom w:val="single" w:sz="4" w:space="0" w:color="auto"/>
              <w:right w:val="single" w:sz="4" w:space="0" w:color="000000"/>
            </w:tcBorders>
            <w:hideMark/>
          </w:tcPr>
          <w:p w14:paraId="7FFCA1C7"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通常の清掃で良い。</w:t>
            </w:r>
          </w:p>
        </w:tc>
      </w:tr>
      <w:tr w:rsidR="00BB710E" w:rsidRPr="00BB710E" w14:paraId="4B575C63" w14:textId="77777777" w:rsidTr="00BB710E">
        <w:trPr>
          <w:cantSplit/>
          <w:trHeight w:val="2703"/>
        </w:trPr>
        <w:tc>
          <w:tcPr>
            <w:tcW w:w="1620" w:type="dxa"/>
            <w:tcBorders>
              <w:top w:val="single" w:sz="4" w:space="0" w:color="000000"/>
              <w:left w:val="single" w:sz="4" w:space="0" w:color="000000"/>
              <w:bottom w:val="single" w:sz="4" w:space="0" w:color="000000"/>
              <w:right w:val="single" w:sz="4" w:space="0" w:color="000000"/>
            </w:tcBorders>
            <w:hideMark/>
          </w:tcPr>
          <w:p w14:paraId="74A70628"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リネン</w:t>
            </w:r>
          </w:p>
        </w:tc>
        <w:tc>
          <w:tcPr>
            <w:tcW w:w="2700" w:type="dxa"/>
            <w:tcBorders>
              <w:top w:val="single" w:sz="4" w:space="0" w:color="000000"/>
              <w:left w:val="single" w:sz="4" w:space="0" w:color="000000"/>
              <w:bottom w:val="single" w:sz="4" w:space="0" w:color="000000"/>
              <w:right w:val="single" w:sz="4" w:space="0" w:color="000000"/>
            </w:tcBorders>
            <w:hideMark/>
          </w:tcPr>
          <w:p w14:paraId="46A41CC6"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寝具類</w:t>
            </w:r>
          </w:p>
        </w:tc>
        <w:tc>
          <w:tcPr>
            <w:tcW w:w="5400" w:type="dxa"/>
            <w:tcBorders>
              <w:top w:val="single" w:sz="4" w:space="0" w:color="000000"/>
              <w:left w:val="single" w:sz="4" w:space="0" w:color="000000"/>
              <w:bottom w:val="single" w:sz="4" w:space="0" w:color="000000"/>
              <w:right w:val="single" w:sz="4" w:space="0" w:color="000000"/>
            </w:tcBorders>
            <w:hideMark/>
          </w:tcPr>
          <w:p w14:paraId="20F0B5AB" w14:textId="77777777" w:rsidR="00BB710E" w:rsidRPr="00BB710E" w:rsidRDefault="00BB710E" w:rsidP="00BB710E">
            <w:pPr>
              <w:numPr>
                <w:ilvl w:val="0"/>
                <w:numId w:val="31"/>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通常の洗浄後、0.05％次亜塩素酸ナトリウム液に30分間以上浸け置きする。</w:t>
            </w:r>
          </w:p>
          <w:p w14:paraId="4D761D83"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または</w:t>
            </w:r>
          </w:p>
          <w:p w14:paraId="475713DD" w14:textId="77777777" w:rsidR="00BB710E" w:rsidRPr="00BB710E" w:rsidRDefault="00BB710E" w:rsidP="00BB710E">
            <w:pPr>
              <w:numPr>
                <w:ilvl w:val="0"/>
                <w:numId w:val="31"/>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70％以上の消毒用エタノールに30分間以上浸け置きする。</w:t>
            </w:r>
          </w:p>
          <w:p w14:paraId="72A1E6FD"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または</w:t>
            </w:r>
          </w:p>
          <w:p w14:paraId="482772B8" w14:textId="77777777" w:rsidR="00BB710E" w:rsidRPr="00BB710E" w:rsidRDefault="00BB710E" w:rsidP="00BB710E">
            <w:pPr>
              <w:numPr>
                <w:ilvl w:val="0"/>
                <w:numId w:val="31"/>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80℃以上10分間以上の熱水消毒</w:t>
            </w:r>
          </w:p>
          <w:p w14:paraId="2C68CB98"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※水洗不可能な製品は、70％以上の消毒用エタノールで清拭する。</w:t>
            </w:r>
          </w:p>
        </w:tc>
      </w:tr>
      <w:tr w:rsidR="00BB710E" w:rsidRPr="00BB710E" w14:paraId="01F050E9" w14:textId="77777777" w:rsidTr="00BB710E">
        <w:trPr>
          <w:cantSplit/>
          <w:trHeight w:val="2664"/>
        </w:trPr>
        <w:tc>
          <w:tcPr>
            <w:tcW w:w="1620" w:type="dxa"/>
            <w:tcBorders>
              <w:top w:val="single" w:sz="4" w:space="0" w:color="000000"/>
              <w:left w:val="single" w:sz="4" w:space="0" w:color="000000"/>
              <w:bottom w:val="single" w:sz="4" w:space="0" w:color="000000"/>
              <w:right w:val="single" w:sz="4" w:space="0" w:color="000000"/>
            </w:tcBorders>
            <w:hideMark/>
          </w:tcPr>
          <w:p w14:paraId="71801775"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器械・器具</w:t>
            </w:r>
          </w:p>
        </w:tc>
        <w:tc>
          <w:tcPr>
            <w:tcW w:w="2700" w:type="dxa"/>
            <w:tcBorders>
              <w:top w:val="single" w:sz="4" w:space="0" w:color="000000"/>
              <w:left w:val="single" w:sz="4" w:space="0" w:color="000000"/>
              <w:bottom w:val="single" w:sz="4" w:space="0" w:color="000000"/>
              <w:right w:val="single" w:sz="4" w:space="0" w:color="000000"/>
            </w:tcBorders>
            <w:hideMark/>
          </w:tcPr>
          <w:p w14:paraId="5A10C702"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専用にする</w:t>
            </w:r>
          </w:p>
        </w:tc>
        <w:tc>
          <w:tcPr>
            <w:tcW w:w="5400" w:type="dxa"/>
            <w:tcBorders>
              <w:top w:val="single" w:sz="4" w:space="0" w:color="000000"/>
              <w:left w:val="single" w:sz="4" w:space="0" w:color="000000"/>
              <w:bottom w:val="single" w:sz="4" w:space="0" w:color="000000"/>
              <w:right w:val="single" w:sz="4" w:space="0" w:color="000000"/>
            </w:tcBorders>
            <w:hideMark/>
          </w:tcPr>
          <w:p w14:paraId="50AF79F5" w14:textId="77777777" w:rsidR="00BB710E" w:rsidRPr="00BB710E" w:rsidRDefault="00BB710E" w:rsidP="00BB710E">
            <w:pPr>
              <w:numPr>
                <w:ilvl w:val="0"/>
                <w:numId w:val="32"/>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通常の洗浄後、塩化ベンザルコニウム（トリゾン液）に30分間以上浸け置きする。</w:t>
            </w:r>
          </w:p>
          <w:p w14:paraId="76E68ADC"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または</w:t>
            </w:r>
          </w:p>
          <w:p w14:paraId="056A187B" w14:textId="77777777" w:rsidR="00BB710E" w:rsidRPr="00BB710E" w:rsidRDefault="00BB710E" w:rsidP="00BB710E">
            <w:pPr>
              <w:numPr>
                <w:ilvl w:val="0"/>
                <w:numId w:val="32"/>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70％以上の消毒用エタノールに30分間以上浸け置きする。</w:t>
            </w:r>
          </w:p>
          <w:p w14:paraId="5239D237"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または</w:t>
            </w:r>
          </w:p>
          <w:p w14:paraId="0F427647" w14:textId="77777777" w:rsidR="00BB710E" w:rsidRPr="00BB710E" w:rsidRDefault="00BB710E" w:rsidP="00BB710E">
            <w:pPr>
              <w:numPr>
                <w:ilvl w:val="0"/>
                <w:numId w:val="32"/>
              </w:num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80℃以上10分間以上の熱水消毒</w:t>
            </w:r>
          </w:p>
          <w:p w14:paraId="03C043A9"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※水洗不可能な製品は、70％以上の消毒用エタノールで清拭する。</w:t>
            </w:r>
          </w:p>
        </w:tc>
      </w:tr>
      <w:tr w:rsidR="00BB710E" w:rsidRPr="00BB710E" w14:paraId="07797817" w14:textId="77777777" w:rsidTr="00BB710E">
        <w:trPr>
          <w:cantSplit/>
          <w:trHeight w:val="342"/>
        </w:trPr>
        <w:tc>
          <w:tcPr>
            <w:tcW w:w="1620" w:type="dxa"/>
            <w:tcBorders>
              <w:top w:val="single" w:sz="4" w:space="0" w:color="auto"/>
              <w:left w:val="single" w:sz="4" w:space="0" w:color="000000"/>
              <w:bottom w:val="single" w:sz="4" w:space="0" w:color="000000"/>
              <w:right w:val="single" w:sz="4" w:space="0" w:color="000000"/>
            </w:tcBorders>
            <w:hideMark/>
          </w:tcPr>
          <w:p w14:paraId="7B5CBC0E"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食器</w:t>
            </w:r>
          </w:p>
        </w:tc>
        <w:tc>
          <w:tcPr>
            <w:tcW w:w="2700" w:type="dxa"/>
            <w:tcBorders>
              <w:top w:val="single" w:sz="4" w:space="0" w:color="auto"/>
              <w:left w:val="single" w:sz="4" w:space="0" w:color="000000"/>
              <w:bottom w:val="single" w:sz="4" w:space="0" w:color="000000"/>
              <w:right w:val="single" w:sz="4" w:space="0" w:color="000000"/>
            </w:tcBorders>
          </w:tcPr>
          <w:p w14:paraId="2FA754E2" w14:textId="77777777" w:rsidR="00BB710E" w:rsidRPr="00BB710E" w:rsidRDefault="00BB710E" w:rsidP="00BB710E">
            <w:pPr>
              <w:rPr>
                <w:rFonts w:ascii="ＭＳ ゴシック" w:eastAsia="ＭＳ ゴシック" w:hAnsi="ＭＳ ゴシック"/>
                <w:sz w:val="22"/>
                <w:szCs w:val="20"/>
              </w:rPr>
            </w:pPr>
          </w:p>
        </w:tc>
        <w:tc>
          <w:tcPr>
            <w:tcW w:w="5400" w:type="dxa"/>
            <w:tcBorders>
              <w:top w:val="single" w:sz="4" w:space="0" w:color="auto"/>
              <w:left w:val="single" w:sz="4" w:space="0" w:color="000000"/>
              <w:bottom w:val="single" w:sz="4" w:space="0" w:color="000000"/>
              <w:right w:val="single" w:sz="4" w:space="0" w:color="000000"/>
            </w:tcBorders>
            <w:hideMark/>
          </w:tcPr>
          <w:p w14:paraId="41702CF5" w14:textId="77777777" w:rsidR="00BB710E" w:rsidRPr="00BB710E" w:rsidRDefault="00BB710E" w:rsidP="00BB710E">
            <w:pP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特別な扱いは要しない。</w:t>
            </w:r>
          </w:p>
        </w:tc>
      </w:tr>
    </w:tbl>
    <w:p w14:paraId="5A00CFF6" w14:textId="12C20D59" w:rsidR="00BB710E" w:rsidRDefault="00BB710E" w:rsidP="00BB710E">
      <w:pPr>
        <w:rPr>
          <w:rFonts w:ascii="ＭＳ ゴシック" w:eastAsia="ＭＳ ゴシック" w:hAnsi="ＭＳ ゴシック"/>
          <w:sz w:val="22"/>
          <w:szCs w:val="20"/>
        </w:rPr>
      </w:pPr>
    </w:p>
    <w:p w14:paraId="59C09363" w14:textId="45F08022" w:rsidR="000A47C4" w:rsidRPr="00BB710E" w:rsidRDefault="000A47C4" w:rsidP="00BB710E">
      <w:pPr>
        <w:rPr>
          <w:rFonts w:ascii="ＭＳ ゴシック" w:eastAsia="ＭＳ ゴシック" w:hAnsi="ＭＳ ゴシック"/>
          <w:sz w:val="22"/>
          <w:szCs w:val="20"/>
        </w:rPr>
      </w:pPr>
    </w:p>
    <w:p w14:paraId="6C3706C0" w14:textId="77777777" w:rsidR="00BB710E" w:rsidRPr="00BB710E" w:rsidRDefault="00BB710E" w:rsidP="00BB710E">
      <w:pPr>
        <w:jc w:val="center"/>
        <w:rPr>
          <w:rFonts w:ascii="ＭＳ ゴシック" w:eastAsia="ＭＳ ゴシック" w:hAnsi="ＭＳ ゴシック"/>
          <w:b/>
          <w:sz w:val="22"/>
          <w:szCs w:val="20"/>
        </w:rPr>
      </w:pPr>
      <w:r w:rsidRPr="00BB710E">
        <w:rPr>
          <w:rFonts w:ascii="ＭＳ ゴシック" w:eastAsia="ＭＳ ゴシック" w:hAnsi="ＭＳ ゴシック" w:hint="eastAsia"/>
          <w:b/>
          <w:sz w:val="22"/>
          <w:szCs w:val="20"/>
        </w:rPr>
        <w:t>～消毒液の作り方～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992"/>
        <w:gridCol w:w="1701"/>
      </w:tblGrid>
      <w:tr w:rsidR="00BB710E" w:rsidRPr="00BB710E" w14:paraId="48B597A1" w14:textId="77777777" w:rsidTr="00BB710E">
        <w:trPr>
          <w:jc w:val="center"/>
        </w:trPr>
        <w:tc>
          <w:tcPr>
            <w:tcW w:w="3936" w:type="dxa"/>
            <w:vMerge w:val="restart"/>
            <w:tcBorders>
              <w:top w:val="single" w:sz="4" w:space="0" w:color="auto"/>
              <w:left w:val="single" w:sz="4" w:space="0" w:color="auto"/>
              <w:bottom w:val="single" w:sz="4" w:space="0" w:color="auto"/>
              <w:right w:val="single" w:sz="4" w:space="0" w:color="auto"/>
            </w:tcBorders>
            <w:vAlign w:val="center"/>
            <w:hideMark/>
          </w:tcPr>
          <w:p w14:paraId="160AF3A8"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2Lの空ペットボトルに…</w:t>
            </w:r>
          </w:p>
          <w:p w14:paraId="3D3229E8"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ハイターをペットボトルのキャップ</w:t>
            </w:r>
          </w:p>
        </w:tc>
        <w:tc>
          <w:tcPr>
            <w:tcW w:w="992" w:type="dxa"/>
            <w:tcBorders>
              <w:top w:val="single" w:sz="4" w:space="0" w:color="auto"/>
              <w:left w:val="single" w:sz="4" w:space="0" w:color="auto"/>
              <w:bottom w:val="single" w:sz="4" w:space="0" w:color="auto"/>
              <w:right w:val="single" w:sz="4" w:space="0" w:color="auto"/>
            </w:tcBorders>
            <w:hideMark/>
          </w:tcPr>
          <w:p w14:paraId="487E73C3"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b/>
                <w:sz w:val="22"/>
                <w:szCs w:val="20"/>
              </w:rPr>
              <w:t>2杯</w:t>
            </w:r>
            <w:r w:rsidRPr="00BB710E">
              <w:rPr>
                <w:rFonts w:ascii="ＭＳ ゴシック" w:eastAsia="ＭＳ ゴシック" w:hAnsi="ＭＳ ゴシック" w:hint="eastAsia"/>
                <w:sz w:val="22"/>
                <w:szCs w:val="20"/>
              </w:rPr>
              <w:t>+水</w:t>
            </w:r>
          </w:p>
        </w:tc>
        <w:tc>
          <w:tcPr>
            <w:tcW w:w="1701" w:type="dxa"/>
            <w:tcBorders>
              <w:top w:val="single" w:sz="4" w:space="0" w:color="auto"/>
              <w:left w:val="single" w:sz="4" w:space="0" w:color="auto"/>
              <w:bottom w:val="single" w:sz="4" w:space="0" w:color="auto"/>
              <w:right w:val="single" w:sz="4" w:space="0" w:color="auto"/>
            </w:tcBorders>
            <w:hideMark/>
          </w:tcPr>
          <w:p w14:paraId="362BC872"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w:t>
            </w:r>
            <w:r w:rsidRPr="00BB710E">
              <w:rPr>
                <w:rFonts w:ascii="ＭＳ ゴシック" w:eastAsia="ＭＳ ゴシック" w:hAnsi="ＭＳ ゴシック" w:hint="eastAsia"/>
                <w:b/>
                <w:sz w:val="22"/>
                <w:szCs w:val="20"/>
              </w:rPr>
              <w:t>0.02%</w:t>
            </w:r>
            <w:r w:rsidRPr="00BB710E">
              <w:rPr>
                <w:rFonts w:ascii="ＭＳ ゴシック" w:eastAsia="ＭＳ ゴシック" w:hAnsi="ＭＳ ゴシック" w:hint="eastAsia"/>
                <w:sz w:val="22"/>
                <w:szCs w:val="20"/>
              </w:rPr>
              <w:t>溶液</w:t>
            </w:r>
          </w:p>
        </w:tc>
      </w:tr>
      <w:tr w:rsidR="00BB710E" w:rsidRPr="00BB710E" w14:paraId="4E39E65A" w14:textId="77777777" w:rsidTr="00BB710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86C9A3" w14:textId="77777777" w:rsidR="00BB710E" w:rsidRPr="00BB710E" w:rsidRDefault="00BB710E" w:rsidP="00BB710E">
            <w:pPr>
              <w:widowControl/>
              <w:jc w:val="left"/>
              <w:rPr>
                <w:rFonts w:ascii="ＭＳ ゴシック" w:eastAsia="ＭＳ ゴシック" w:hAnsi="ＭＳ ゴシック"/>
                <w:sz w:val="22"/>
                <w:szCs w:val="20"/>
              </w:rPr>
            </w:pPr>
          </w:p>
        </w:tc>
        <w:tc>
          <w:tcPr>
            <w:tcW w:w="992" w:type="dxa"/>
            <w:tcBorders>
              <w:top w:val="single" w:sz="4" w:space="0" w:color="auto"/>
              <w:left w:val="single" w:sz="4" w:space="0" w:color="auto"/>
              <w:bottom w:val="single" w:sz="4" w:space="0" w:color="auto"/>
              <w:right w:val="single" w:sz="4" w:space="0" w:color="auto"/>
            </w:tcBorders>
            <w:hideMark/>
          </w:tcPr>
          <w:p w14:paraId="42F25D5D"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b/>
                <w:sz w:val="22"/>
                <w:szCs w:val="20"/>
              </w:rPr>
              <w:t>4杯</w:t>
            </w:r>
            <w:r w:rsidRPr="00BB710E">
              <w:rPr>
                <w:rFonts w:ascii="ＭＳ ゴシック" w:eastAsia="ＭＳ ゴシック" w:hAnsi="ＭＳ ゴシック" w:hint="eastAsia"/>
                <w:sz w:val="22"/>
                <w:szCs w:val="20"/>
              </w:rPr>
              <w:t>+水</w:t>
            </w:r>
          </w:p>
        </w:tc>
        <w:tc>
          <w:tcPr>
            <w:tcW w:w="1701" w:type="dxa"/>
            <w:tcBorders>
              <w:top w:val="single" w:sz="4" w:space="0" w:color="auto"/>
              <w:left w:val="single" w:sz="4" w:space="0" w:color="auto"/>
              <w:bottom w:val="single" w:sz="4" w:space="0" w:color="auto"/>
              <w:right w:val="single" w:sz="4" w:space="0" w:color="auto"/>
            </w:tcBorders>
            <w:hideMark/>
          </w:tcPr>
          <w:p w14:paraId="66F48908"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w:t>
            </w:r>
            <w:r w:rsidRPr="00BB710E">
              <w:rPr>
                <w:rFonts w:ascii="ＭＳ ゴシック" w:eastAsia="ＭＳ ゴシック" w:hAnsi="ＭＳ ゴシック" w:hint="eastAsia"/>
                <w:b/>
                <w:sz w:val="22"/>
                <w:szCs w:val="20"/>
              </w:rPr>
              <w:t>0.05%</w:t>
            </w:r>
            <w:r w:rsidRPr="00BB710E">
              <w:rPr>
                <w:rFonts w:ascii="ＭＳ ゴシック" w:eastAsia="ＭＳ ゴシック" w:hAnsi="ＭＳ ゴシック" w:hint="eastAsia"/>
                <w:sz w:val="22"/>
                <w:szCs w:val="20"/>
              </w:rPr>
              <w:t>溶液</w:t>
            </w:r>
          </w:p>
        </w:tc>
      </w:tr>
      <w:tr w:rsidR="00BB710E" w:rsidRPr="00BB710E" w14:paraId="5F13BF1B" w14:textId="77777777" w:rsidTr="00BB710E">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46DA7F" w14:textId="77777777" w:rsidR="00BB710E" w:rsidRPr="00BB710E" w:rsidRDefault="00BB710E" w:rsidP="00BB710E">
            <w:pPr>
              <w:widowControl/>
              <w:jc w:val="left"/>
              <w:rPr>
                <w:rFonts w:ascii="ＭＳ ゴシック" w:eastAsia="ＭＳ ゴシック" w:hAnsi="ＭＳ ゴシック"/>
                <w:sz w:val="22"/>
                <w:szCs w:val="20"/>
              </w:rPr>
            </w:pPr>
          </w:p>
        </w:tc>
        <w:tc>
          <w:tcPr>
            <w:tcW w:w="992" w:type="dxa"/>
            <w:tcBorders>
              <w:top w:val="single" w:sz="4" w:space="0" w:color="auto"/>
              <w:left w:val="single" w:sz="4" w:space="0" w:color="auto"/>
              <w:bottom w:val="single" w:sz="4" w:space="0" w:color="auto"/>
              <w:right w:val="single" w:sz="4" w:space="0" w:color="auto"/>
            </w:tcBorders>
            <w:hideMark/>
          </w:tcPr>
          <w:p w14:paraId="1F38FEC6"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b/>
                <w:sz w:val="22"/>
                <w:szCs w:val="20"/>
              </w:rPr>
              <w:t>8杯</w:t>
            </w:r>
            <w:r w:rsidRPr="00BB710E">
              <w:rPr>
                <w:rFonts w:ascii="ＭＳ ゴシック" w:eastAsia="ＭＳ ゴシック" w:hAnsi="ＭＳ ゴシック" w:hint="eastAsia"/>
                <w:sz w:val="22"/>
                <w:szCs w:val="20"/>
              </w:rPr>
              <w:t>+水</w:t>
            </w:r>
          </w:p>
        </w:tc>
        <w:tc>
          <w:tcPr>
            <w:tcW w:w="1701" w:type="dxa"/>
            <w:tcBorders>
              <w:top w:val="single" w:sz="4" w:space="0" w:color="auto"/>
              <w:left w:val="single" w:sz="4" w:space="0" w:color="auto"/>
              <w:bottom w:val="single" w:sz="4" w:space="0" w:color="auto"/>
              <w:right w:val="single" w:sz="4" w:space="0" w:color="auto"/>
            </w:tcBorders>
            <w:hideMark/>
          </w:tcPr>
          <w:p w14:paraId="6892B417" w14:textId="77777777" w:rsidR="00BB710E" w:rsidRPr="00BB710E" w:rsidRDefault="00BB710E" w:rsidP="00BB710E">
            <w:pPr>
              <w:jc w:val="center"/>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w:t>
            </w:r>
            <w:r w:rsidRPr="00BB710E">
              <w:rPr>
                <w:rFonts w:ascii="ＭＳ ゴシック" w:eastAsia="ＭＳ ゴシック" w:hAnsi="ＭＳ ゴシック" w:hint="eastAsia"/>
                <w:b/>
                <w:sz w:val="22"/>
                <w:szCs w:val="20"/>
              </w:rPr>
              <w:t>0.1%</w:t>
            </w:r>
            <w:r w:rsidRPr="00BB710E">
              <w:rPr>
                <w:rFonts w:ascii="ＭＳ ゴシック" w:eastAsia="ＭＳ ゴシック" w:hAnsi="ＭＳ ゴシック" w:hint="eastAsia"/>
                <w:sz w:val="22"/>
                <w:szCs w:val="20"/>
              </w:rPr>
              <w:t>溶液</w:t>
            </w:r>
          </w:p>
        </w:tc>
      </w:tr>
    </w:tbl>
    <w:p w14:paraId="1397461A" w14:textId="77777777" w:rsidR="00BB710E" w:rsidRPr="00BB710E" w:rsidRDefault="00BB710E" w:rsidP="00BB710E">
      <w:pPr>
        <w:ind w:firstLineChars="300" w:firstLine="660"/>
        <w:jc w:val="right"/>
        <w:rPr>
          <w:rFonts w:ascii="ＭＳ ゴシック" w:eastAsia="ＭＳ ゴシック" w:hAnsi="ＭＳ ゴシック"/>
          <w:sz w:val="22"/>
          <w:szCs w:val="20"/>
        </w:rPr>
      </w:pPr>
      <w:r w:rsidRPr="00BB710E">
        <w:rPr>
          <w:rFonts w:ascii="ＭＳ ゴシック" w:eastAsia="ＭＳ ゴシック" w:hAnsi="ＭＳ ゴシック" w:hint="eastAsia"/>
          <w:sz w:val="22"/>
          <w:szCs w:val="20"/>
        </w:rPr>
        <w:t>※ジアエン®フォームは</w:t>
      </w:r>
      <w:r w:rsidRPr="00BB710E">
        <w:rPr>
          <w:rFonts w:ascii="ＭＳ ゴシック" w:eastAsia="ＭＳ ゴシック" w:hAnsi="ＭＳ ゴシック" w:hint="eastAsia"/>
          <w:b/>
          <w:sz w:val="22"/>
          <w:szCs w:val="20"/>
        </w:rPr>
        <w:t>0.1～0.5%</w:t>
      </w:r>
      <w:r w:rsidRPr="00BB710E">
        <w:rPr>
          <w:rFonts w:ascii="ＭＳ ゴシック" w:eastAsia="ＭＳ ゴシック" w:hAnsi="ＭＳ ゴシック" w:hint="eastAsia"/>
          <w:sz w:val="22"/>
          <w:szCs w:val="20"/>
        </w:rPr>
        <w:t>の次亜塩素酸Na液を含む</w:t>
      </w:r>
    </w:p>
    <w:p w14:paraId="340A0471" w14:textId="77777777" w:rsidR="00BB710E" w:rsidRPr="00BB710E" w:rsidRDefault="00BB710E" w:rsidP="00B4746A">
      <w:pPr>
        <w:widowControl/>
        <w:ind w:left="1920" w:hangingChars="800" w:hanging="1920"/>
        <w:rPr>
          <w:rFonts w:asciiTheme="majorEastAsia" w:eastAsiaTheme="majorEastAsia" w:hAnsiTheme="majorEastAsia"/>
          <w:sz w:val="24"/>
        </w:rPr>
      </w:pPr>
    </w:p>
    <w:sectPr w:rsidR="00BB710E" w:rsidRPr="00BB710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814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8B"/>
    <w:rsid w:val="00030AF3"/>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75E"/>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7C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7F9"/>
    <w:rsid w:val="00186ABF"/>
    <w:rsid w:val="00186FA1"/>
    <w:rsid w:val="00187164"/>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D49"/>
    <w:rsid w:val="001A0D9D"/>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E2C"/>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0C"/>
    <w:rsid w:val="0030694F"/>
    <w:rsid w:val="00306D96"/>
    <w:rsid w:val="00306E9C"/>
    <w:rsid w:val="0030708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CF6"/>
    <w:rsid w:val="00314FB5"/>
    <w:rsid w:val="0031521C"/>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0F6"/>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502D"/>
    <w:rsid w:val="0038506B"/>
    <w:rsid w:val="0038511E"/>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552"/>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75B"/>
    <w:rsid w:val="00415A70"/>
    <w:rsid w:val="00415C43"/>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D5"/>
    <w:rsid w:val="005566F6"/>
    <w:rsid w:val="00556AA4"/>
    <w:rsid w:val="00556AA7"/>
    <w:rsid w:val="0055749A"/>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F78"/>
    <w:rsid w:val="00682FC5"/>
    <w:rsid w:val="006830D0"/>
    <w:rsid w:val="006831C9"/>
    <w:rsid w:val="00683777"/>
    <w:rsid w:val="0068394E"/>
    <w:rsid w:val="00683B00"/>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845"/>
    <w:rsid w:val="00737A03"/>
    <w:rsid w:val="00737CDC"/>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3F85"/>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10E5"/>
    <w:rsid w:val="007C114C"/>
    <w:rsid w:val="007C177B"/>
    <w:rsid w:val="007C1801"/>
    <w:rsid w:val="007C18FE"/>
    <w:rsid w:val="007C1987"/>
    <w:rsid w:val="007C1B2C"/>
    <w:rsid w:val="007C1FC4"/>
    <w:rsid w:val="007C25D3"/>
    <w:rsid w:val="007C2A19"/>
    <w:rsid w:val="007C2AD3"/>
    <w:rsid w:val="007C2B06"/>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1"/>
    <w:rsid w:val="00861A6E"/>
    <w:rsid w:val="00861B75"/>
    <w:rsid w:val="00861DF0"/>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55"/>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81F"/>
    <w:rsid w:val="00956E8A"/>
    <w:rsid w:val="00956E97"/>
    <w:rsid w:val="009572BB"/>
    <w:rsid w:val="00957540"/>
    <w:rsid w:val="009575E3"/>
    <w:rsid w:val="009577CB"/>
    <w:rsid w:val="00957801"/>
    <w:rsid w:val="00957E99"/>
    <w:rsid w:val="00957EFE"/>
    <w:rsid w:val="009600CE"/>
    <w:rsid w:val="009601DB"/>
    <w:rsid w:val="009602B0"/>
    <w:rsid w:val="00960517"/>
    <w:rsid w:val="009610F7"/>
    <w:rsid w:val="009611F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80"/>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AF3"/>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E8C"/>
    <w:rsid w:val="00AD6FC6"/>
    <w:rsid w:val="00AD71A1"/>
    <w:rsid w:val="00AD7217"/>
    <w:rsid w:val="00AD743F"/>
    <w:rsid w:val="00AD7809"/>
    <w:rsid w:val="00AD7974"/>
    <w:rsid w:val="00AD7A0B"/>
    <w:rsid w:val="00AD7AB8"/>
    <w:rsid w:val="00AD7B9B"/>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5E95"/>
    <w:rsid w:val="00B46092"/>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969"/>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35E"/>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B4E"/>
    <w:rsid w:val="00DC4D29"/>
    <w:rsid w:val="00DC5375"/>
    <w:rsid w:val="00DC5B38"/>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76"/>
    <w:rsid w:val="00E27890"/>
    <w:rsid w:val="00E30279"/>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1452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36F07-2543-46C6-BA2A-C38877517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5216</TotalTime>
  <Pages>6</Pages>
  <Words>517</Words>
  <Characters>2953</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535</cp:revision>
  <cp:lastPrinted>2023-10-20T00:22:00Z</cp:lastPrinted>
  <dcterms:created xsi:type="dcterms:W3CDTF">2024-11-12T07:31:00Z</dcterms:created>
  <dcterms:modified xsi:type="dcterms:W3CDTF">2024-12-27T07:58:00Z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