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31AE"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422A2">
        <w:rPr>
          <w:rFonts w:ascii="ＭＳ ゴシック" w:eastAsia="ＭＳ ゴシック" w:hAnsi="ＭＳ ゴシック" w:cs="Times New Roman" w:hint="eastAsia"/>
          <w:szCs w:val="21"/>
        </w:rPr>
        <w:t>20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A422A2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422A2">
        <w:rPr>
          <w:rFonts w:ascii="ＭＳ ゴシック" w:eastAsia="ＭＳ ゴシック" w:hAnsi="ＭＳ ゴシック" w:cs="Times New Roman" w:hint="eastAsia"/>
          <w:szCs w:val="21"/>
        </w:rPr>
        <w:t>金井　優樹</w:t>
      </w:r>
      <w:r w:rsidR="001672D1" w:rsidRPr="00A97C64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47D27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40359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048D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856FA4" w:rsidP="000319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Pr="001F5BC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5648A2" w:rsidRPr="00D849AA" w:rsidRDefault="00447D27" w:rsidP="00FC219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62C77"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447D27" w:rsidRDefault="00447D27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1F5BC5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4178E4" w:rsidRDefault="005A6C97" w:rsidP="00A422A2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8D1930"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862C77">
        <w:rPr>
          <w:rFonts w:ascii="ＭＳ ゴシック" w:eastAsia="ＭＳ ゴシック" w:hAnsi="ＭＳ ゴシック" w:cs="ＭＳ ゴシック" w:hint="eastAsia"/>
          <w:kern w:val="0"/>
          <w:szCs w:val="21"/>
        </w:rPr>
        <w:t>木村　美智子様～</w:t>
      </w:r>
      <w:r w:rsidR="00084192">
        <w:rPr>
          <w:rFonts w:ascii="ＭＳ ゴシック" w:eastAsia="ＭＳ ゴシック" w:hAnsi="ＭＳ ゴシック" w:cs="ＭＳ ゴシック" w:hint="eastAsia"/>
          <w:kern w:val="0"/>
          <w:szCs w:val="21"/>
        </w:rPr>
        <w:t>2/20～</w:t>
      </w:r>
      <w:r w:rsidR="00FA4C6D">
        <w:rPr>
          <w:rFonts w:ascii="ＭＳ ゴシック" w:eastAsia="ＭＳ ゴシック" w:hAnsi="ＭＳ ゴシック" w:cs="ＭＳ ゴシック" w:hint="eastAsia"/>
          <w:kern w:val="0"/>
          <w:szCs w:val="21"/>
        </w:rPr>
        <w:t>2/22</w:t>
      </w:r>
      <w:r w:rsidR="00084192">
        <w:rPr>
          <w:rFonts w:ascii="ＭＳ ゴシック" w:eastAsia="ＭＳ ゴシック" w:hAnsi="ＭＳ ゴシック" w:cs="ＭＳ ゴシック" w:hint="eastAsia"/>
          <w:kern w:val="0"/>
          <w:szCs w:val="21"/>
        </w:rPr>
        <w:t>まで、</w:t>
      </w:r>
      <w:r w:rsidR="00084192" w:rsidRPr="00084192">
        <w:rPr>
          <w:rFonts w:ascii="ＭＳ ゴシック" w:eastAsia="ＭＳ ゴシック" w:hAnsi="ＭＳ ゴシック" w:cs="ＭＳ ゴシック"/>
          <w:kern w:val="0"/>
          <w:szCs w:val="21"/>
        </w:rPr>
        <w:t>ホリゾン注射液１０ｍｇ</w:t>
      </w:r>
      <w:r w:rsidR="00FA4C6D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２本/日　２分かけて緩徐に静注指示あり。</w:t>
      </w:r>
    </w:p>
    <w:p w:rsidR="00A76599" w:rsidRPr="004178E4" w:rsidRDefault="00A76599" w:rsidP="00A7659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669C3" w:rsidRDefault="003669C3" w:rsidP="003669C3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・河原木　宮子様～10:00療養環境変更目的にて東Cユニット6号室→南Aユニット114号室へ転出となる。</w:t>
      </w:r>
    </w:p>
    <w:p w:rsidR="003669C3" w:rsidRDefault="003669C3" w:rsidP="00A7659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56FA4" w:rsidRDefault="00A76599" w:rsidP="00A422A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A422A2">
        <w:rPr>
          <w:rFonts w:ascii="ＭＳ ゴシック" w:eastAsia="ＭＳ ゴシック" w:hAnsi="ＭＳ ゴシック" w:cs="ＭＳ ゴシック" w:hint="eastAsia"/>
          <w:kern w:val="0"/>
          <w:szCs w:val="21"/>
        </w:rPr>
        <w:t>赤石　陽介様～</w:t>
      </w:r>
      <w:r w:rsidR="00A422A2" w:rsidRPr="00A422A2">
        <w:rPr>
          <w:rFonts w:ascii="ＭＳ ゴシック" w:eastAsia="ＭＳ ゴシック" w:hAnsi="ＭＳ ゴシック" w:cs="ＭＳ ゴシック"/>
          <w:kern w:val="0"/>
          <w:szCs w:val="21"/>
        </w:rPr>
        <w:t>アリピプラゾールOD錠１２ｍｇ</w:t>
      </w:r>
      <w:r w:rsidR="00A422A2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Ⅰ×朝　追加し、臨時薬明日より３日分処方。</w:t>
      </w:r>
    </w:p>
    <w:p w:rsidR="00A422A2" w:rsidRDefault="00A422A2" w:rsidP="00A422A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422A2" w:rsidRDefault="00A422A2" w:rsidP="00A422A2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・池田　康憲様～こむら返り時の継続指示薬、</w:t>
      </w:r>
      <w:r w:rsidRPr="00A422A2">
        <w:rPr>
          <w:rFonts w:ascii="ＭＳ ゴシック" w:eastAsia="ＭＳ ゴシック" w:hAnsi="ＭＳ ゴシック" w:cs="ＭＳ ゴシック"/>
          <w:kern w:val="0"/>
          <w:szCs w:val="21"/>
        </w:rPr>
        <w:t>６８ツムラ芍薬甘草湯エキス顆粒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７回分処方。</w:t>
      </w:r>
      <w:r w:rsidR="003048D8">
        <w:rPr>
          <w:rFonts w:ascii="ＭＳ ゴシック" w:eastAsia="ＭＳ ゴシック" w:hAnsi="ＭＳ ゴシック" w:cs="ＭＳ ゴシック" w:hint="eastAsia"/>
          <w:kern w:val="0"/>
          <w:szCs w:val="21"/>
        </w:rPr>
        <w:t>臨時薬ウルソデオキシコール酸錠(50)3T</w:t>
      </w:r>
      <w:r w:rsidR="00B94BC4">
        <w:rPr>
          <w:rFonts w:ascii="ＭＳ ゴシック" w:eastAsia="ＭＳ ゴシック" w:hAnsi="ＭＳ ゴシック" w:cs="ＭＳ ゴシック" w:hint="eastAsia"/>
          <w:kern w:val="0"/>
          <w:szCs w:val="21"/>
        </w:rPr>
        <w:t>毎食後、３日</w:t>
      </w:r>
      <w:r w:rsidR="003048D8">
        <w:rPr>
          <w:rFonts w:ascii="ＭＳ ゴシック" w:eastAsia="ＭＳ ゴシック" w:hAnsi="ＭＳ ゴシック" w:cs="ＭＳ ゴシック" w:hint="eastAsia"/>
          <w:kern w:val="0"/>
          <w:szCs w:val="21"/>
        </w:rPr>
        <w:t>分処方。</w:t>
      </w:r>
    </w:p>
    <w:p w:rsidR="00856FA4" w:rsidRDefault="00856FA4" w:rsidP="004178E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048D8" w:rsidRDefault="003048D8" w:rsidP="004178E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・城前　実様～便秘時の継続指示薬、センノシド(12)　７回分処方。</w:t>
      </w:r>
    </w:p>
    <w:p w:rsidR="003048D8" w:rsidRDefault="003048D8" w:rsidP="004178E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048D8" w:rsidRDefault="003048D8" w:rsidP="003048D8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・佐々木　章洋様～不穏・不眠時の継続指示薬、リスペリドン内用液(0.5)　１０回分処方。</w:t>
      </w:r>
    </w:p>
    <w:p w:rsidR="00B94BC4" w:rsidRDefault="00B94BC4" w:rsidP="003048D8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94BC4" w:rsidRPr="00B94BC4" w:rsidRDefault="00B94BC4" w:rsidP="003048D8">
      <w:pPr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・土嶺　晴子様～咳嗽に対して、臨時薬明日より</w:t>
      </w:r>
      <w:r w:rsidRPr="00B94BC4">
        <w:rPr>
          <w:rFonts w:ascii="ＭＳ ゴシック" w:eastAsia="ＭＳ ゴシック" w:hAnsi="ＭＳ ゴシック" w:cs="ＭＳ ゴシック"/>
          <w:kern w:val="0"/>
          <w:szCs w:val="21"/>
        </w:rPr>
        <w:t>２９ツムラ麦門冬湯エキス顆粒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３P　毎食後、３日分処方。</w:t>
      </w:r>
    </w:p>
    <w:p w:rsidR="003048D8" w:rsidRDefault="003048D8" w:rsidP="004178E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0092F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94116B"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862C77">
        <w:rPr>
          <w:rFonts w:ascii="ＭＳ ゴシック" w:eastAsia="ＭＳ ゴシック" w:hAnsi="ＭＳ ゴシック" w:cs="ＭＳ ゴシック" w:hint="eastAsia"/>
          <w:kern w:val="0"/>
          <w:szCs w:val="21"/>
        </w:rPr>
        <w:t>東病棟　入院・</w:t>
      </w:r>
      <w:r w:rsidR="008623FC" w:rsidRPr="0094116B">
        <w:rPr>
          <w:rFonts w:ascii="ＭＳ ゴシック" w:eastAsia="ＭＳ ゴシック" w:hAnsi="ＭＳ ゴシック" w:cs="ＭＳ ゴシック" w:hint="eastAsia"/>
          <w:kern w:val="0"/>
          <w:szCs w:val="21"/>
        </w:rPr>
        <w:t>入室状況</w:t>
      </w:r>
      <w:r w:rsidR="00710873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862C77" w:rsidRDefault="00862C77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862C77" w:rsidRPr="0094116B" w:rsidRDefault="00862C77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A422A2">
        <w:rPr>
          <w:rFonts w:ascii="ＭＳ ゴシック" w:eastAsia="ＭＳ ゴシック" w:hAnsi="ＭＳ ゴシック" w:cs="ＭＳ ゴシック" w:hint="eastAsia"/>
          <w:kern w:val="0"/>
          <w:szCs w:val="21"/>
        </w:rPr>
        <w:t>平濱　カネ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様：東Cユニット6号室→</w:t>
      </w:r>
      <w:r w:rsidR="003669C3">
        <w:rPr>
          <w:rFonts w:ascii="ＭＳ ゴシック" w:eastAsia="ＭＳ ゴシック" w:hAnsi="ＭＳ ゴシック" w:cs="ＭＳ ゴシック" w:hint="eastAsia"/>
          <w:kern w:val="0"/>
          <w:szCs w:val="21"/>
        </w:rPr>
        <w:t>南</w:t>
      </w:r>
      <w:r w:rsidR="00A422A2">
        <w:rPr>
          <w:rFonts w:ascii="ＭＳ ゴシック" w:eastAsia="ＭＳ ゴシック" w:hAnsi="ＭＳ ゴシック" w:cs="ＭＳ ゴシック" w:hint="eastAsia"/>
          <w:kern w:val="0"/>
          <w:szCs w:val="21"/>
        </w:rPr>
        <w:t>B</w:t>
      </w:r>
      <w:r w:rsidR="003669C3">
        <w:rPr>
          <w:rFonts w:ascii="ＭＳ ゴシック" w:eastAsia="ＭＳ ゴシック" w:hAnsi="ＭＳ ゴシック" w:cs="ＭＳ ゴシック" w:hint="eastAsia"/>
          <w:kern w:val="0"/>
          <w:szCs w:val="21"/>
        </w:rPr>
        <w:t>ユニット</w:t>
      </w:r>
      <w:r w:rsidR="00A422A2">
        <w:rPr>
          <w:rFonts w:ascii="ＭＳ ゴシック" w:eastAsia="ＭＳ ゴシック" w:hAnsi="ＭＳ ゴシック" w:cs="ＭＳ ゴシック" w:hint="eastAsia"/>
          <w:kern w:val="0"/>
          <w:szCs w:val="21"/>
        </w:rPr>
        <w:t>104</w:t>
      </w:r>
      <w:r w:rsidR="003669C3"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</w:p>
    <w:p w:rsidR="00447D27" w:rsidRDefault="00A422A2" w:rsidP="0094116B">
      <w:pPr>
        <w:pStyle w:val="HTML"/>
        <w:rPr>
          <w:rFonts w:ascii="ＭＳ ゴシック" w:eastAsia="ＭＳ ゴシック" w:hAnsi="ＭＳ ゴシック" w:cs="ＭＳ ゴシック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 w:val="21"/>
          <w:szCs w:val="21"/>
        </w:rPr>
        <w:t>【退院</w:t>
      </w:r>
      <w:r w:rsidR="00862C77">
        <w:rPr>
          <w:rFonts w:ascii="ＭＳ ゴシック" w:eastAsia="ＭＳ ゴシック" w:hAnsi="ＭＳ ゴシック" w:cs="ＭＳ ゴシック" w:hint="eastAsia"/>
          <w:kern w:val="0"/>
          <w:sz w:val="21"/>
          <w:szCs w:val="21"/>
        </w:rPr>
        <w:t>】</w:t>
      </w:r>
    </w:p>
    <w:p w:rsidR="00A422A2" w:rsidRDefault="00447D27" w:rsidP="00A76599">
      <w:pPr>
        <w:pStyle w:val="HTML"/>
        <w:rPr>
          <w:rFonts w:ascii="ＭＳ ゴシック" w:eastAsia="ＭＳ ゴシック" w:hAnsi="ＭＳ ゴシック" w:cs="ＭＳ ゴシック"/>
          <w:kern w:val="0"/>
          <w:sz w:val="21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 w:val="21"/>
          <w:szCs w:val="21"/>
        </w:rPr>
        <w:t>・</w:t>
      </w:r>
      <w:r w:rsidR="00A422A2">
        <w:rPr>
          <w:rFonts w:ascii="ＭＳ ゴシック" w:eastAsia="ＭＳ ゴシック" w:hAnsi="ＭＳ ゴシック" w:cs="ＭＳ ゴシック" w:hint="eastAsia"/>
          <w:kern w:val="0"/>
          <w:sz w:val="21"/>
          <w:szCs w:val="21"/>
        </w:rPr>
        <w:t>荒谷　拓行様：東Bユニット6号室より退院。</w:t>
      </w:r>
    </w:p>
    <w:p w:rsidR="00862C77" w:rsidRDefault="00862C77" w:rsidP="00A76599">
      <w:pPr>
        <w:pStyle w:val="HTML"/>
        <w:rPr>
          <w:rFonts w:ascii="ＭＳ ゴシック" w:eastAsia="ＭＳ ゴシック" w:hAnsi="ＭＳ ゴシック" w:cs="ＭＳ ゴシック"/>
          <w:kern w:val="0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【ユニット移動】</w:t>
      </w:r>
    </w:p>
    <w:p w:rsidR="00CE261B" w:rsidRDefault="00862C77" w:rsidP="00A76599">
      <w:pPr>
        <w:pStyle w:val="HTML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A15C10">
        <w:rPr>
          <w:rFonts w:ascii="ＭＳ ゴシック" w:eastAsia="ＭＳ ゴシック" w:hAnsi="ＭＳ ゴシック" w:cs="ＭＳ ゴシック" w:hint="eastAsia"/>
          <w:kern w:val="0"/>
          <w:szCs w:val="21"/>
        </w:rPr>
        <w:t>袴田　隆裕様～東Aユニット</w:t>
      </w:r>
      <w:r w:rsidR="00831C9F">
        <w:rPr>
          <w:rFonts w:ascii="ＭＳ ゴシック" w:eastAsia="ＭＳ ゴシック" w:hAnsi="ＭＳ ゴシック" w:cs="ＭＳ ゴシック" w:hint="eastAsia"/>
          <w:kern w:val="0"/>
          <w:szCs w:val="21"/>
        </w:rPr>
        <w:t>13</w:t>
      </w:r>
      <w:r w:rsidR="00A15C10">
        <w:rPr>
          <w:rFonts w:ascii="ＭＳ ゴシック" w:eastAsia="ＭＳ ゴシック" w:hAnsi="ＭＳ ゴシック" w:cs="ＭＳ ゴシック" w:hint="eastAsia"/>
          <w:kern w:val="0"/>
          <w:szCs w:val="21"/>
        </w:rPr>
        <w:t>号室　→　東</w:t>
      </w:r>
      <w:r w:rsidR="00B94BC4">
        <w:rPr>
          <w:rFonts w:ascii="ＭＳ ゴシック" w:eastAsia="ＭＳ ゴシック" w:hAnsi="ＭＳ ゴシック" w:cs="ＭＳ ゴシック" w:hint="eastAsia"/>
          <w:kern w:val="0"/>
          <w:szCs w:val="21"/>
        </w:rPr>
        <w:t>B</w:t>
      </w:r>
      <w:r w:rsidR="00A15C10">
        <w:rPr>
          <w:rFonts w:ascii="ＭＳ ゴシック" w:eastAsia="ＭＳ ゴシック" w:hAnsi="ＭＳ ゴシック" w:cs="ＭＳ ゴシック" w:hint="eastAsia"/>
          <w:kern w:val="0"/>
          <w:szCs w:val="21"/>
        </w:rPr>
        <w:t>ユニット</w:t>
      </w:r>
      <w:r w:rsidR="00B94BC4">
        <w:rPr>
          <w:rFonts w:ascii="ＭＳ ゴシック" w:eastAsia="ＭＳ ゴシック" w:hAnsi="ＭＳ ゴシック" w:cs="ＭＳ ゴシック" w:hint="eastAsia"/>
          <w:kern w:val="0"/>
          <w:szCs w:val="21"/>
        </w:rPr>
        <w:t>3</w:t>
      </w:r>
      <w:r w:rsidR="00A15C10"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</w:p>
    <w:p w:rsidR="00E32621" w:rsidRDefault="00E32621" w:rsidP="00A76599">
      <w:pPr>
        <w:pStyle w:val="HTML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32621" w:rsidRPr="007C5DEC" w:rsidRDefault="00E32621" w:rsidP="00A76599">
      <w:pPr>
        <w:pStyle w:val="HTML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・中里　キヨヱ様～東Aユニット16号室　→　東</w:t>
      </w:r>
      <w:r w:rsidR="00B94BC4">
        <w:rPr>
          <w:rFonts w:ascii="ＭＳ ゴシック" w:eastAsia="ＭＳ ゴシック" w:hAnsi="ＭＳ ゴシック" w:cs="ＭＳ ゴシック" w:hint="eastAsia"/>
          <w:kern w:val="0"/>
          <w:szCs w:val="21"/>
        </w:rPr>
        <w:t>C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ユニット</w:t>
      </w:r>
      <w:r w:rsidR="00B94BC4">
        <w:rPr>
          <w:rFonts w:ascii="ＭＳ ゴシック" w:eastAsia="ＭＳ ゴシック" w:hAnsi="ＭＳ ゴシック" w:cs="ＭＳ ゴシック" w:hint="eastAsia"/>
          <w:kern w:val="0"/>
          <w:szCs w:val="21"/>
        </w:rPr>
        <w:t>6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号室</w:t>
      </w:r>
    </w:p>
    <w:p w:rsidR="00862C77" w:rsidRDefault="00862C77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422A2" w:rsidP="00856FA4">
      <w:pPr>
        <w:ind w:left="1558" w:hangingChars="742" w:hanging="155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将志様～時間</w:t>
      </w:r>
      <w:r w:rsidR="00A97C64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隔離中。</w:t>
      </w:r>
      <w:r w:rsidR="00C25D83">
        <w:rPr>
          <w:rFonts w:ascii="ＭＳ ゴシック" w:eastAsia="ＭＳ ゴシック" w:hAnsi="ＭＳ ゴシック" w:cs="ＭＳ ゴシック" w:hint="eastAsia"/>
          <w:kern w:val="0"/>
          <w:szCs w:val="21"/>
        </w:rPr>
        <w:t>開放中不穏行動や気分の高さは見られないが、飲水ペースが早いため、時間を開けて飲むように介入している。</w:t>
      </w:r>
      <w:r w:rsidR="00A97C64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引き続き精神症状の観察を行い、早期の処遇改善できるよう看護介入を行っていく。</w:t>
      </w:r>
    </w:p>
    <w:p w:rsidR="00BE03A3" w:rsidRPr="00862C77" w:rsidRDefault="00BE03A3" w:rsidP="00C657D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375E20" w:rsidRDefault="00A97C64" w:rsidP="00D704A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C25D83">
        <w:rPr>
          <w:rFonts w:ascii="ＭＳ ゴシック" w:eastAsia="ＭＳ ゴシック" w:hAnsi="ＭＳ ゴシック" w:cs="ＭＳ ゴシック" w:hint="eastAsia"/>
          <w:kern w:val="0"/>
          <w:szCs w:val="21"/>
        </w:rPr>
        <w:t>午前午後とも１時間の開放観察を実施しているが、迷惑行為が頻回にあり、時間前に開放観察は終了している。自傷・危険行為は見られない。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A97C64" w:rsidRPr="00375E20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D704A1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C25D8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食事の拒否は続いているが、間食にて補食している。要求の多さはあるが、不穏さはない。</w:t>
      </w:r>
      <w:r w:rsidRPr="001F5BC5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1F5BC5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705A" w:rsidRDefault="00A97C64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3D2160" w:rsidRDefault="003D2160" w:rsidP="003D216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・池田　康憲様～</w:t>
      </w:r>
      <w:r w:rsidR="00D50524" w:rsidRPr="00D5052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日課以外の時間は自室にて過ごされている。</w:t>
      </w:r>
      <w:r w:rsidR="00D50524" w:rsidRPr="00D5052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12：40足がつると訴えあり</w:t>
      </w:r>
      <w:r w:rsidR="00D50524" w:rsidRPr="00D5052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芍薬甘草湯</w:t>
      </w:r>
      <w:r w:rsidR="00D50524" w:rsidRPr="00D5052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1P服用。以降は落ち着いて過ごす。</w:t>
      </w:r>
    </w:p>
    <w:p w:rsidR="003D2160" w:rsidRPr="003D2160" w:rsidRDefault="003D2160" w:rsidP="00862C7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669C3" w:rsidRDefault="003669C3" w:rsidP="003D216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・赤石　陽介様～</w:t>
      </w:r>
      <w:r w:rsidR="00D50524" w:rsidRPr="00D5052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各食全量摂取。日課以外の時間は。スタッフ対面時、自発的発語は無いが、声掛けには穏やかに応じられている。</w:t>
      </w:r>
    </w:p>
    <w:p w:rsidR="003669C3" w:rsidRDefault="003669C3" w:rsidP="00862C77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96D3A" w:rsidRDefault="00447D27" w:rsidP="003D2160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・小笠原　ミネ様～</w:t>
      </w:r>
      <w:r w:rsidR="00E96D3A" w:rsidRPr="00E96D3A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各食自力で全量摂取、動悸の訴えあるが、バイタルサインの異常なし。11：20心気的訴えあり</w:t>
      </w:r>
      <w:r w:rsidR="00E96D3A" w:rsidRPr="00E96D3A">
        <w:rPr>
          <w:rFonts w:ascii="ＭＳ ゴシック" w:eastAsia="ＭＳ ゴシック" w:hAnsi="ＭＳ ゴシック" w:cs="ＭＳ Ｐゴシック" w:hint="eastAsia"/>
          <w:color w:val="FF0000"/>
          <w:kern w:val="0"/>
          <w:sz w:val="22"/>
        </w:rPr>
        <w:t>乳糖1P服用</w:t>
      </w:r>
      <w:r w:rsidR="00E96D3A" w:rsidRPr="00E96D3A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。その後の昼食は不食している。</w:t>
      </w:r>
    </w:p>
    <w:p w:rsidR="00E96D3A" w:rsidRPr="00E96D3A" w:rsidRDefault="00E96D3A" w:rsidP="003D2160">
      <w:pPr>
        <w:widowControl/>
        <w:ind w:left="1980" w:hangingChars="900" w:hanging="19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</w:pPr>
    </w:p>
    <w:p w:rsidR="008E1261" w:rsidRDefault="008E1261" w:rsidP="00E96D3A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・中山　真由美様～</w:t>
      </w:r>
      <w:r w:rsidR="00E96D3A" w:rsidRPr="00E96D3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介入時の拒否強い。スタッフに対しても「自分の子供殺したでしょ。」等妄想様の言動著明で苛々の様子ある。食事は朝不食、昼は</w:t>
      </w:r>
      <w:r w:rsidR="00E96D3A" w:rsidRPr="00E96D3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2/3摂取。</w:t>
      </w:r>
      <w:r w:rsidR="00E96D3A" w:rsidRPr="00E96D3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服薬時被毒妄想様の言動ある。</w:t>
      </w:r>
    </w:p>
    <w:p w:rsidR="008E1261" w:rsidRDefault="008E1261" w:rsidP="008E1261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D2160" w:rsidRDefault="003D2160" w:rsidP="003D216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・馬場　武夫様～</w:t>
      </w:r>
      <w:r w:rsidR="00E96D3A" w:rsidRPr="00E96D3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各食自力で全量摂取、拒薬無し。徘徊や帰宅要求は目立たない。ホールで過ごし切迫した様子は無い。</w:t>
      </w:r>
    </w:p>
    <w:p w:rsidR="003D2160" w:rsidRDefault="003D2160" w:rsidP="00CD321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669C3" w:rsidRDefault="003669C3" w:rsidP="00CD321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3669C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中里　キヨヱ様～</w:t>
      </w:r>
      <w:r w:rsidR="00E96D3A" w:rsidRPr="00E96D3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朝食、昼食全量自力で摂取され、拒薬も無い。失見当識・理解力</w:t>
      </w:r>
      <w:r w:rsidR="000854C8" w:rsidRPr="000854C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低下に伴う言動顕著。迷惑行為・問題行動は無い。</w:t>
      </w:r>
    </w:p>
    <w:p w:rsidR="003669C3" w:rsidRDefault="003669C3" w:rsidP="00CD321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F004B" w:rsidRDefault="008E1261" w:rsidP="00674DA4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・中島</w:t>
      </w:r>
      <w:r w:rsidR="00EF004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モト様～</w:t>
      </w:r>
      <w:r w:rsidR="000854C8" w:rsidRPr="000854C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各食全量摂取。余暇は自室で過ごされているが、日課は表情穏やかに行っている。他者交流は見られないが不安の訴えも無し。</w:t>
      </w:r>
    </w:p>
    <w:p w:rsidR="00EF004B" w:rsidRPr="003669C3" w:rsidRDefault="00EF004B" w:rsidP="00CD3218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648A2" w:rsidRPr="003669C3" w:rsidRDefault="00230616" w:rsidP="003669C3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0854C8" w:rsidRPr="000854C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通常バイタルサインは特変なく経過する。酸素飽和度</w:t>
      </w:r>
      <w:r w:rsidR="000854C8" w:rsidRPr="000854C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100％維持しており、11:00から酸素3Lとする。時々下方凝視、四肢硬直みられ、全身の痙攣発作</w:t>
      </w:r>
      <w:r w:rsidR="000854C8" w:rsidRPr="000854C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もあり。大発作時酸素飽和度</w:t>
      </w:r>
      <w:r w:rsidR="000854C8" w:rsidRPr="000854C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85％までの低下みられるが、15秒程度で回復</w:t>
      </w:r>
      <w:r w:rsidR="000854C8" w:rsidRPr="000854C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し、その後</w:t>
      </w:r>
      <w:r w:rsidR="000854C8" w:rsidRPr="000854C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100％を維持している。口腔、鼻腔からの透明水様性喀痰多量に</w:t>
      </w:r>
      <w:r w:rsidR="000854C8" w:rsidRPr="000854C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吸引するも多量に口腔からの流涎もあり。四肢硬直により点滴の刺し替えも数回行う。</w:t>
      </w:r>
      <w:r w:rsidR="000854C8" w:rsidRPr="000854C8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14:00指示のホリゾン筋注後は通常時の全身は脱力みられ、</w:t>
      </w:r>
      <w:r w:rsidR="000854C8" w:rsidRPr="000854C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痙攣の大発作の頻度は減少している。</w:t>
      </w:r>
    </w:p>
    <w:p w:rsidR="00F518BD" w:rsidRDefault="00F518BD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422A2" w:rsidRDefault="00A422A2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＜措置入院患者様情報＞</w:t>
      </w:r>
    </w:p>
    <w:p w:rsidR="00A422A2" w:rsidRDefault="00A422A2" w:rsidP="00C6242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崇史様～</w:t>
      </w:r>
      <w:r w:rsidR="00B94BC4">
        <w:rPr>
          <w:rFonts w:ascii="ＭＳ ゴシック" w:eastAsia="ＭＳ ゴシック" w:hAnsi="ＭＳ ゴシック" w:cs="ＭＳ ゴシック" w:hint="eastAsia"/>
          <w:kern w:val="0"/>
          <w:szCs w:val="21"/>
        </w:rPr>
        <w:t>他者との関わりにて苛々することがあり頓服薬にて対応している。直接的なトラブルはないが、女性患者への干渉は続いている。引き続き、</w:t>
      </w:r>
      <w:r w:rsidR="00831C9F">
        <w:rPr>
          <w:rFonts w:ascii="ＭＳ ゴシック" w:eastAsia="ＭＳ ゴシック" w:hAnsi="ＭＳ ゴシック" w:cs="ＭＳ ゴシック" w:hint="eastAsia"/>
          <w:kern w:val="0"/>
          <w:szCs w:val="21"/>
        </w:rPr>
        <w:t>精神症状を観察し措置の解除に向けた働きかけを行っていく。</w:t>
      </w:r>
    </w:p>
    <w:p w:rsidR="00A422A2" w:rsidRPr="006E23A7" w:rsidRDefault="00A422A2" w:rsidP="00A422A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bookmarkEnd w:id="1"/>
    <w:sectPr w:rsidR="00A422A2" w:rsidRPr="006E23A7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4B0B"/>
    <w:rsid w:val="00031978"/>
    <w:rsid w:val="00045C13"/>
    <w:rsid w:val="00055E16"/>
    <w:rsid w:val="000568F9"/>
    <w:rsid w:val="00067626"/>
    <w:rsid w:val="00075498"/>
    <w:rsid w:val="00081058"/>
    <w:rsid w:val="00084192"/>
    <w:rsid w:val="000854C8"/>
    <w:rsid w:val="00093A09"/>
    <w:rsid w:val="000979FE"/>
    <w:rsid w:val="000C5993"/>
    <w:rsid w:val="000C629F"/>
    <w:rsid w:val="0013014C"/>
    <w:rsid w:val="0015292A"/>
    <w:rsid w:val="001672D1"/>
    <w:rsid w:val="0018406F"/>
    <w:rsid w:val="00191CFA"/>
    <w:rsid w:val="00193EA3"/>
    <w:rsid w:val="00194288"/>
    <w:rsid w:val="00195C0B"/>
    <w:rsid w:val="001A38B3"/>
    <w:rsid w:val="001C2A78"/>
    <w:rsid w:val="001C48FB"/>
    <w:rsid w:val="001F5BC5"/>
    <w:rsid w:val="00212312"/>
    <w:rsid w:val="0021381E"/>
    <w:rsid w:val="00230616"/>
    <w:rsid w:val="002324D2"/>
    <w:rsid w:val="00252C09"/>
    <w:rsid w:val="00252CC4"/>
    <w:rsid w:val="00272DA3"/>
    <w:rsid w:val="00280746"/>
    <w:rsid w:val="002873F3"/>
    <w:rsid w:val="00292807"/>
    <w:rsid w:val="002A028C"/>
    <w:rsid w:val="002A2370"/>
    <w:rsid w:val="002A3B3D"/>
    <w:rsid w:val="002A7274"/>
    <w:rsid w:val="002C0C9E"/>
    <w:rsid w:val="002C7E61"/>
    <w:rsid w:val="002E2F28"/>
    <w:rsid w:val="002E5A7C"/>
    <w:rsid w:val="002F7AA6"/>
    <w:rsid w:val="003048D8"/>
    <w:rsid w:val="0033609A"/>
    <w:rsid w:val="003669C3"/>
    <w:rsid w:val="00371AE8"/>
    <w:rsid w:val="00375E20"/>
    <w:rsid w:val="00383A1E"/>
    <w:rsid w:val="003916D9"/>
    <w:rsid w:val="003A0988"/>
    <w:rsid w:val="003B4758"/>
    <w:rsid w:val="003B5954"/>
    <w:rsid w:val="003D2160"/>
    <w:rsid w:val="003F53EF"/>
    <w:rsid w:val="00403570"/>
    <w:rsid w:val="0040359F"/>
    <w:rsid w:val="00405C2D"/>
    <w:rsid w:val="00413F8F"/>
    <w:rsid w:val="004178E4"/>
    <w:rsid w:val="004309B3"/>
    <w:rsid w:val="004464CB"/>
    <w:rsid w:val="00446893"/>
    <w:rsid w:val="00447D27"/>
    <w:rsid w:val="00470612"/>
    <w:rsid w:val="00474E3A"/>
    <w:rsid w:val="00475F5B"/>
    <w:rsid w:val="004B627D"/>
    <w:rsid w:val="004B7245"/>
    <w:rsid w:val="004C43D3"/>
    <w:rsid w:val="004C6936"/>
    <w:rsid w:val="004D126C"/>
    <w:rsid w:val="004E3115"/>
    <w:rsid w:val="00503A2A"/>
    <w:rsid w:val="00510BC0"/>
    <w:rsid w:val="00513116"/>
    <w:rsid w:val="005133BC"/>
    <w:rsid w:val="00513564"/>
    <w:rsid w:val="00521B59"/>
    <w:rsid w:val="00522DD9"/>
    <w:rsid w:val="00532957"/>
    <w:rsid w:val="00540000"/>
    <w:rsid w:val="005648A2"/>
    <w:rsid w:val="00571F6D"/>
    <w:rsid w:val="005A2CD2"/>
    <w:rsid w:val="005A2DE1"/>
    <w:rsid w:val="005A2E94"/>
    <w:rsid w:val="005A606C"/>
    <w:rsid w:val="005A6C97"/>
    <w:rsid w:val="005A79E4"/>
    <w:rsid w:val="005C1BD1"/>
    <w:rsid w:val="005C2922"/>
    <w:rsid w:val="005C3699"/>
    <w:rsid w:val="005F2F95"/>
    <w:rsid w:val="00604FFD"/>
    <w:rsid w:val="0061751F"/>
    <w:rsid w:val="00617E3A"/>
    <w:rsid w:val="00630E15"/>
    <w:rsid w:val="00643BF8"/>
    <w:rsid w:val="006506FE"/>
    <w:rsid w:val="00674DA4"/>
    <w:rsid w:val="00674E1E"/>
    <w:rsid w:val="006754A7"/>
    <w:rsid w:val="00687BA9"/>
    <w:rsid w:val="006C38DB"/>
    <w:rsid w:val="006D00EE"/>
    <w:rsid w:val="006E23A7"/>
    <w:rsid w:val="006E55BD"/>
    <w:rsid w:val="006E726E"/>
    <w:rsid w:val="006F4425"/>
    <w:rsid w:val="007002DE"/>
    <w:rsid w:val="00703ED4"/>
    <w:rsid w:val="00704F75"/>
    <w:rsid w:val="00710873"/>
    <w:rsid w:val="00720481"/>
    <w:rsid w:val="00725D96"/>
    <w:rsid w:val="00757E38"/>
    <w:rsid w:val="0076796D"/>
    <w:rsid w:val="0077592D"/>
    <w:rsid w:val="00797B6F"/>
    <w:rsid w:val="007A3963"/>
    <w:rsid w:val="007A3CE7"/>
    <w:rsid w:val="007A54DC"/>
    <w:rsid w:val="007A5E4D"/>
    <w:rsid w:val="007B691E"/>
    <w:rsid w:val="007C58E5"/>
    <w:rsid w:val="007C5DEC"/>
    <w:rsid w:val="007C7C5D"/>
    <w:rsid w:val="007D365F"/>
    <w:rsid w:val="007E1645"/>
    <w:rsid w:val="007F6836"/>
    <w:rsid w:val="008119A9"/>
    <w:rsid w:val="00811AF0"/>
    <w:rsid w:val="008131AE"/>
    <w:rsid w:val="00823560"/>
    <w:rsid w:val="00830B45"/>
    <w:rsid w:val="00831C9F"/>
    <w:rsid w:val="00832B03"/>
    <w:rsid w:val="00834F92"/>
    <w:rsid w:val="00835223"/>
    <w:rsid w:val="008358E2"/>
    <w:rsid w:val="0085444C"/>
    <w:rsid w:val="00856FA4"/>
    <w:rsid w:val="008623FC"/>
    <w:rsid w:val="00862C77"/>
    <w:rsid w:val="00864079"/>
    <w:rsid w:val="008674FF"/>
    <w:rsid w:val="008775F5"/>
    <w:rsid w:val="00883D64"/>
    <w:rsid w:val="00891EB6"/>
    <w:rsid w:val="008B5B0D"/>
    <w:rsid w:val="008C42F6"/>
    <w:rsid w:val="008D1930"/>
    <w:rsid w:val="008E1261"/>
    <w:rsid w:val="00917B76"/>
    <w:rsid w:val="00921EDA"/>
    <w:rsid w:val="009257CF"/>
    <w:rsid w:val="0094116B"/>
    <w:rsid w:val="009821D4"/>
    <w:rsid w:val="0098712D"/>
    <w:rsid w:val="00992DB8"/>
    <w:rsid w:val="00995439"/>
    <w:rsid w:val="00996505"/>
    <w:rsid w:val="0099705A"/>
    <w:rsid w:val="009D31EB"/>
    <w:rsid w:val="00A01A70"/>
    <w:rsid w:val="00A15C10"/>
    <w:rsid w:val="00A16C29"/>
    <w:rsid w:val="00A422A2"/>
    <w:rsid w:val="00A45909"/>
    <w:rsid w:val="00A76599"/>
    <w:rsid w:val="00A84B5A"/>
    <w:rsid w:val="00A86CC2"/>
    <w:rsid w:val="00A9208C"/>
    <w:rsid w:val="00A92E1B"/>
    <w:rsid w:val="00A96709"/>
    <w:rsid w:val="00A97C64"/>
    <w:rsid w:val="00AB187D"/>
    <w:rsid w:val="00AB6117"/>
    <w:rsid w:val="00AD635E"/>
    <w:rsid w:val="00AE24AE"/>
    <w:rsid w:val="00B052FE"/>
    <w:rsid w:val="00B06E01"/>
    <w:rsid w:val="00B20001"/>
    <w:rsid w:val="00B31765"/>
    <w:rsid w:val="00B50DF4"/>
    <w:rsid w:val="00B52E4B"/>
    <w:rsid w:val="00B648A8"/>
    <w:rsid w:val="00B72C59"/>
    <w:rsid w:val="00B94BC4"/>
    <w:rsid w:val="00B95076"/>
    <w:rsid w:val="00B96F32"/>
    <w:rsid w:val="00BB7021"/>
    <w:rsid w:val="00BC03CF"/>
    <w:rsid w:val="00BC629D"/>
    <w:rsid w:val="00BD0987"/>
    <w:rsid w:val="00BD35D0"/>
    <w:rsid w:val="00BD39F6"/>
    <w:rsid w:val="00BD3C6A"/>
    <w:rsid w:val="00BE03A3"/>
    <w:rsid w:val="00C1636C"/>
    <w:rsid w:val="00C25D83"/>
    <w:rsid w:val="00C62426"/>
    <w:rsid w:val="00C657D0"/>
    <w:rsid w:val="00C840B2"/>
    <w:rsid w:val="00C95AA9"/>
    <w:rsid w:val="00CC1747"/>
    <w:rsid w:val="00CD3218"/>
    <w:rsid w:val="00CE261B"/>
    <w:rsid w:val="00CF04B4"/>
    <w:rsid w:val="00CF33B1"/>
    <w:rsid w:val="00CF3BA2"/>
    <w:rsid w:val="00D02A73"/>
    <w:rsid w:val="00D07C06"/>
    <w:rsid w:val="00D07E06"/>
    <w:rsid w:val="00D15127"/>
    <w:rsid w:val="00D26B69"/>
    <w:rsid w:val="00D35032"/>
    <w:rsid w:val="00D50524"/>
    <w:rsid w:val="00D704A1"/>
    <w:rsid w:val="00D849AA"/>
    <w:rsid w:val="00D85582"/>
    <w:rsid w:val="00DB169C"/>
    <w:rsid w:val="00DE7749"/>
    <w:rsid w:val="00DF0F24"/>
    <w:rsid w:val="00DF485B"/>
    <w:rsid w:val="00DF794A"/>
    <w:rsid w:val="00E0092F"/>
    <w:rsid w:val="00E03EAD"/>
    <w:rsid w:val="00E044CE"/>
    <w:rsid w:val="00E15A5D"/>
    <w:rsid w:val="00E32621"/>
    <w:rsid w:val="00E34CC6"/>
    <w:rsid w:val="00E605E2"/>
    <w:rsid w:val="00E662EF"/>
    <w:rsid w:val="00E67C06"/>
    <w:rsid w:val="00E8304B"/>
    <w:rsid w:val="00E96D3A"/>
    <w:rsid w:val="00EA23DE"/>
    <w:rsid w:val="00EB0C42"/>
    <w:rsid w:val="00EC57DA"/>
    <w:rsid w:val="00EF004B"/>
    <w:rsid w:val="00EF1F8D"/>
    <w:rsid w:val="00F10D97"/>
    <w:rsid w:val="00F11667"/>
    <w:rsid w:val="00F27132"/>
    <w:rsid w:val="00F457BC"/>
    <w:rsid w:val="00F518BD"/>
    <w:rsid w:val="00F759D8"/>
    <w:rsid w:val="00F82D2D"/>
    <w:rsid w:val="00F91E4B"/>
    <w:rsid w:val="00F9762E"/>
    <w:rsid w:val="00FA4C6D"/>
    <w:rsid w:val="00FA5410"/>
    <w:rsid w:val="00FC219E"/>
    <w:rsid w:val="00FC71D0"/>
    <w:rsid w:val="00FD3FAC"/>
    <w:rsid w:val="00FD5542"/>
    <w:rsid w:val="00FD7B0E"/>
    <w:rsid w:val="00FE4BB8"/>
    <w:rsid w:val="00FF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62F30D1"/>
  <w15:docId w15:val="{E432999F-EBFD-401C-B01C-01484463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C4C4F-89CC-4E31-9B18-382E405B8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9</cp:revision>
  <cp:lastPrinted>2021-02-03T05:24:00Z</cp:lastPrinted>
  <dcterms:created xsi:type="dcterms:W3CDTF">2021-02-20T01:32:00Z</dcterms:created>
  <dcterms:modified xsi:type="dcterms:W3CDTF">2021-02-20T08:14:00Z</dcterms:modified>
</cp:coreProperties>
</file>