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6DB" w:rsidRDefault="002C16DB" w:rsidP="002C16DB">
      <w:pPr>
        <w:jc w:val="center"/>
        <w:rPr>
          <w:rFonts w:ascii="ＭＳ ゴシック" w:eastAsia="ＭＳ ゴシック" w:hAnsi="ＭＳ ゴシック"/>
          <w:sz w:val="36"/>
          <w:szCs w:val="24"/>
        </w:rPr>
      </w:pPr>
      <w:r>
        <w:rPr>
          <w:rFonts w:ascii="ＭＳ ゴシック" w:eastAsia="ＭＳ ゴシック" w:hAnsi="ＭＳ ゴシック"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2C16DB" w:rsidTr="002C16DB">
        <w:trPr>
          <w:trHeight w:val="341"/>
        </w:trPr>
        <w:tc>
          <w:tcPr>
            <w:tcW w:w="786" w:type="dxa"/>
            <w:tcBorders>
              <w:top w:val="single" w:sz="4" w:space="0" w:color="auto"/>
              <w:left w:val="single" w:sz="4" w:space="0" w:color="auto"/>
              <w:bottom w:val="single" w:sz="4" w:space="0" w:color="auto"/>
              <w:right w:val="single" w:sz="4" w:space="0" w:color="auto"/>
            </w:tcBorders>
            <w:hideMark/>
          </w:tcPr>
          <w:p w:rsidR="002C16DB" w:rsidRDefault="002C16DB">
            <w:pPr>
              <w:rPr>
                <w:rFonts w:ascii="ＭＳ ゴシック" w:eastAsia="ＭＳ 明朝" w:hAnsi="ＭＳ ゴシック"/>
                <w:szCs w:val="24"/>
              </w:rPr>
            </w:pPr>
            <w:r>
              <w:rPr>
                <w:rFonts w:ascii="ＭＳ ゴシック" w:eastAsia="ＭＳ 明朝" w:hAnsi="ＭＳ ゴシック"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2C16DB" w:rsidRDefault="002C16DB">
            <w:pPr>
              <w:rPr>
                <w:rFonts w:ascii="ＭＳ ゴシック" w:eastAsia="ＭＳ ゴシック" w:hAnsi="ＭＳ ゴシック"/>
                <w:spacing w:val="-4"/>
                <w:szCs w:val="24"/>
              </w:rPr>
            </w:pPr>
            <w:r>
              <w:rPr>
                <w:rFonts w:ascii="ＭＳ ゴシック" w:eastAsia="ＭＳ ゴシック" w:hAnsi="ＭＳ ゴシック" w:hint="eastAsia"/>
                <w:spacing w:val="-4"/>
                <w:szCs w:val="24"/>
              </w:rPr>
              <w:t>S.G.M</w:t>
            </w:r>
          </w:p>
        </w:tc>
      </w:tr>
      <w:tr w:rsidR="002C16DB" w:rsidTr="002C16DB">
        <w:trPr>
          <w:trHeight w:val="714"/>
        </w:trPr>
        <w:tc>
          <w:tcPr>
            <w:tcW w:w="786" w:type="dxa"/>
            <w:tcBorders>
              <w:top w:val="single" w:sz="4" w:space="0" w:color="auto"/>
              <w:left w:val="single" w:sz="4" w:space="0" w:color="auto"/>
              <w:bottom w:val="single" w:sz="4" w:space="0" w:color="auto"/>
              <w:right w:val="single" w:sz="4" w:space="0" w:color="auto"/>
            </w:tcBorders>
          </w:tcPr>
          <w:p w:rsidR="002C16DB" w:rsidRDefault="002C16DB">
            <w:pPr>
              <w:rPr>
                <w:rFonts w:ascii="ＭＳ ゴシック" w:eastAsia="ＭＳ ゴシック" w:hAnsi="ＭＳ ゴシック"/>
                <w:sz w:val="24"/>
                <w:szCs w:val="24"/>
              </w:rPr>
            </w:pPr>
          </w:p>
        </w:tc>
        <w:tc>
          <w:tcPr>
            <w:tcW w:w="786" w:type="dxa"/>
            <w:tcBorders>
              <w:top w:val="single" w:sz="4" w:space="0" w:color="auto"/>
              <w:left w:val="single" w:sz="4" w:space="0" w:color="auto"/>
              <w:bottom w:val="single" w:sz="4" w:space="0" w:color="auto"/>
              <w:right w:val="single" w:sz="4" w:space="0" w:color="auto"/>
            </w:tcBorders>
          </w:tcPr>
          <w:p w:rsidR="002C16DB" w:rsidRDefault="002C16DB">
            <w:pPr>
              <w:rPr>
                <w:rFonts w:ascii="ＭＳ ゴシック" w:eastAsia="ＭＳ ゴシック" w:hAnsi="ＭＳ ゴシック"/>
                <w:sz w:val="24"/>
                <w:szCs w:val="24"/>
              </w:rPr>
            </w:pPr>
          </w:p>
        </w:tc>
      </w:tr>
    </w:tbl>
    <w:p w:rsidR="002C16DB" w:rsidRDefault="002C16DB" w:rsidP="002C16DB">
      <w:pPr>
        <w:rPr>
          <w:rFonts w:ascii="ＭＳ ゴシック" w:eastAsia="ＭＳ ゴシック" w:hAnsi="ＭＳ ゴシック" w:cs="Courier New"/>
          <w:color w:val="000000"/>
          <w:kern w:val="0"/>
          <w:sz w:val="24"/>
          <w:szCs w:val="20"/>
        </w:rPr>
      </w:pPr>
    </w:p>
    <w:p w:rsidR="002C16DB" w:rsidRDefault="002C16DB" w:rsidP="002C16DB">
      <w:pPr>
        <w:rPr>
          <w:rFonts w:ascii="ＭＳ ゴシック" w:eastAsia="ＭＳ ゴシック" w:hAnsi="ＭＳ ゴシック" w:cs="Courier New"/>
          <w:color w:val="000000"/>
          <w:kern w:val="0"/>
          <w:sz w:val="24"/>
          <w:szCs w:val="20"/>
        </w:rPr>
      </w:pPr>
    </w:p>
    <w:p w:rsidR="002C16DB" w:rsidRDefault="002C16DB" w:rsidP="002C16DB">
      <w:pPr>
        <w:tabs>
          <w:tab w:val="left" w:pos="840"/>
          <w:tab w:val="center" w:pos="4252"/>
          <w:tab w:val="right" w:pos="8504"/>
        </w:tabs>
        <w:rPr>
          <w:rFonts w:ascii="ＭＳ ゴシック" w:eastAsia="ＭＳ ゴシック" w:hAnsi="ＭＳ ゴシック"/>
          <w:szCs w:val="24"/>
        </w:rPr>
      </w:pPr>
    </w:p>
    <w:p w:rsidR="002C16DB" w:rsidRDefault="002C16DB" w:rsidP="002C16DB">
      <w:pPr>
        <w:tabs>
          <w:tab w:val="left" w:pos="840"/>
          <w:tab w:val="center" w:pos="4252"/>
          <w:tab w:val="right" w:pos="8504"/>
        </w:tabs>
        <w:rPr>
          <w:rFonts w:ascii="ＭＳ ゴシック" w:eastAsia="ＭＳ ゴシック" w:hAnsi="ＭＳ ゴシック"/>
          <w:szCs w:val="24"/>
        </w:rPr>
      </w:pPr>
    </w:p>
    <w:p w:rsidR="002C16DB" w:rsidRDefault="002C16DB" w:rsidP="002C16DB">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平成30年3月</w:t>
      </w:r>
      <w:r w:rsidR="0008203C">
        <w:rPr>
          <w:rFonts w:ascii="ＭＳ ゴシック" w:eastAsia="ＭＳ ゴシック" w:hAnsi="ＭＳ ゴシック" w:cs="Courier New" w:hint="eastAsia"/>
          <w:color w:val="000000"/>
          <w:kern w:val="0"/>
          <w:sz w:val="24"/>
          <w:szCs w:val="20"/>
        </w:rPr>
        <w:t>2</w:t>
      </w:r>
      <w:r w:rsidR="00982C12">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ED169B">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772A86">
        <w:rPr>
          <w:rFonts w:ascii="ＭＳ ゴシック" w:eastAsia="ＭＳ ゴシック" w:hAnsi="ＭＳ ゴシック" w:cs="Courier New" w:hint="eastAsia"/>
          <w:color w:val="000000"/>
          <w:kern w:val="0"/>
          <w:sz w:val="24"/>
          <w:szCs w:val="20"/>
        </w:rPr>
        <w:t xml:space="preserve">　　　　　</w:t>
      </w:r>
      <w:r w:rsidR="0008203C">
        <w:rPr>
          <w:rFonts w:ascii="ＭＳ ゴシック" w:eastAsia="ＭＳ ゴシック" w:hAnsi="ＭＳ ゴシック" w:cs="Courier New" w:hint="eastAsia"/>
          <w:color w:val="000000"/>
          <w:kern w:val="0"/>
          <w:sz w:val="24"/>
          <w:szCs w:val="20"/>
        </w:rPr>
        <w:t>司会</w:t>
      </w:r>
      <w:r w:rsidR="00ED169B">
        <w:rPr>
          <w:rFonts w:ascii="ＭＳ ゴシック" w:eastAsia="ＭＳ ゴシック" w:hAnsi="ＭＳ ゴシック" w:cs="Courier New" w:hint="eastAsia"/>
          <w:color w:val="000000"/>
          <w:kern w:val="0"/>
          <w:sz w:val="24"/>
          <w:szCs w:val="20"/>
        </w:rPr>
        <w:t>：</w:t>
      </w:r>
      <w:r w:rsidR="00772A86">
        <w:rPr>
          <w:rFonts w:ascii="ＭＳ ゴシック" w:eastAsia="ＭＳ ゴシック" w:hAnsi="ＭＳ ゴシック" w:cs="Courier New" w:hint="eastAsia"/>
          <w:color w:val="000000"/>
          <w:kern w:val="0"/>
          <w:sz w:val="24"/>
          <w:szCs w:val="20"/>
        </w:rPr>
        <w:t xml:space="preserve">土橋　美星子　</w:t>
      </w:r>
      <w:r w:rsidR="0008203C">
        <w:rPr>
          <w:rFonts w:ascii="ＭＳ ゴシック" w:eastAsia="ＭＳ ゴシック" w:hAnsi="ＭＳ ゴシック" w:cs="Courier New" w:hint="eastAsia"/>
          <w:color w:val="000000"/>
          <w:kern w:val="0"/>
          <w:sz w:val="24"/>
          <w:szCs w:val="20"/>
        </w:rPr>
        <w:t>記録：</w:t>
      </w:r>
      <w:r w:rsidR="00ED169B">
        <w:rPr>
          <w:rFonts w:ascii="ＭＳ ゴシック" w:eastAsia="ＭＳ ゴシック" w:hAnsi="ＭＳ ゴシック" w:cs="Courier New"/>
          <w:color w:val="000000"/>
          <w:kern w:val="0"/>
          <w:sz w:val="24"/>
          <w:szCs w:val="20"/>
        </w:rPr>
        <w:t xml:space="preserve"> </w:t>
      </w:r>
      <w:r w:rsidR="00772A86">
        <w:rPr>
          <w:rFonts w:ascii="ＭＳ ゴシック" w:eastAsia="ＭＳ ゴシック" w:hAnsi="ＭＳ ゴシック" w:cs="Courier New" w:hint="eastAsia"/>
          <w:color w:val="000000"/>
          <w:kern w:val="0"/>
          <w:sz w:val="24"/>
          <w:szCs w:val="20"/>
        </w:rPr>
        <w:t>小屋敷　千瑛</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F6D73" w:rsidTr="008F6D73">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32"/>
              </w:rPr>
            </w:pPr>
            <w:r>
              <w:rPr>
                <w:rFonts w:ascii="ＭＳ ゴシック" w:eastAsia="ＭＳ ゴシック" w:hAnsi="ＭＳ ゴシック"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土橋</w:t>
            </w: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業務</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1"/>
              </w:rPr>
            </w:pPr>
            <w:r>
              <w:rPr>
                <w:rFonts w:ascii="ＭＳ ゴシック" w:eastAsia="ＭＳ ゴシック" w:hAnsi="ＭＳ ゴシック"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r>
    </w:tbl>
    <w:p w:rsidR="002C16DB" w:rsidRDefault="002C16DB" w:rsidP="002C16DB">
      <w:pPr>
        <w:rPr>
          <w:rFonts w:ascii="ＭＳ ゴシック" w:eastAsia="ＭＳ ゴシック" w:hAnsi="ＭＳ ゴシック"/>
        </w:rPr>
      </w:pPr>
    </w:p>
    <w:p w:rsidR="0024177A" w:rsidRDefault="0024177A" w:rsidP="002C16DB">
      <w:pPr>
        <w:rPr>
          <w:rFonts w:ascii="ＭＳ ゴシック" w:eastAsia="ＭＳ ゴシック" w:hAnsi="ＭＳ ゴシック"/>
        </w:rPr>
      </w:pPr>
      <w:r>
        <w:rPr>
          <w:rFonts w:ascii="ＭＳ ゴシック" w:eastAsia="ＭＳ ゴシック" w:hAnsi="ＭＳ ゴシック" w:hint="eastAsia"/>
        </w:rPr>
        <w:t>＜連絡事項＞</w:t>
      </w:r>
    </w:p>
    <w:p w:rsidR="0024177A" w:rsidRDefault="0024177A" w:rsidP="002C16DB">
      <w:pPr>
        <w:rPr>
          <w:rFonts w:ascii="ＭＳ ゴシック" w:eastAsia="ＭＳ ゴシック" w:hAnsi="ＭＳ ゴシック"/>
        </w:rPr>
      </w:pPr>
      <w:r>
        <w:rPr>
          <w:rFonts w:ascii="ＭＳ ゴシック" w:eastAsia="ＭＳ ゴシック" w:hAnsi="ＭＳ ゴシック" w:hint="eastAsia"/>
        </w:rPr>
        <w:t>・月末ですので、看護計画の評価を行っていきましょう。</w:t>
      </w:r>
    </w:p>
    <w:p w:rsidR="00772A86" w:rsidRDefault="00772A86" w:rsidP="002C16DB">
      <w:pPr>
        <w:rPr>
          <w:rFonts w:ascii="ＭＳ ゴシック" w:eastAsia="ＭＳ ゴシック" w:hAnsi="ＭＳ ゴシック"/>
        </w:rPr>
      </w:pPr>
    </w:p>
    <w:p w:rsidR="00772A86" w:rsidRDefault="00772A86" w:rsidP="002C16DB">
      <w:pPr>
        <w:rPr>
          <w:rFonts w:ascii="ＭＳ ゴシック" w:eastAsia="ＭＳ ゴシック" w:hAnsi="ＭＳ ゴシック"/>
        </w:rPr>
      </w:pPr>
      <w:r>
        <w:rPr>
          <w:rFonts w:ascii="ＭＳ ゴシック" w:eastAsia="ＭＳ ゴシック" w:hAnsi="ＭＳ ゴシック" w:hint="eastAsia"/>
        </w:rPr>
        <w:t>・</w:t>
      </w:r>
      <w:r w:rsidR="003942F9">
        <w:rPr>
          <w:rFonts w:ascii="ＭＳ ゴシック" w:eastAsia="ＭＳ ゴシック" w:hAnsi="ＭＳ ゴシック" w:hint="eastAsia"/>
        </w:rPr>
        <w:t>「発達障害」について勉強会行っています。</w:t>
      </w:r>
    </w:p>
    <w:p w:rsidR="0024177A" w:rsidRDefault="0024177A" w:rsidP="002C16DB">
      <w:pPr>
        <w:rPr>
          <w:rFonts w:ascii="ＭＳ ゴシック" w:eastAsia="ＭＳ ゴシック" w:hAnsi="ＭＳ ゴシック"/>
        </w:rPr>
      </w:pPr>
    </w:p>
    <w:p w:rsidR="00644381" w:rsidRDefault="00644381" w:rsidP="002C16DB">
      <w:pPr>
        <w:rPr>
          <w:rFonts w:ascii="ＭＳ ゴシック" w:eastAsia="ＭＳ ゴシック" w:hAnsi="ＭＳ ゴシック"/>
        </w:rPr>
      </w:pPr>
      <w:r>
        <w:rPr>
          <w:rFonts w:ascii="ＭＳ ゴシック" w:eastAsia="ＭＳ ゴシック" w:hAnsi="ＭＳ ゴシック" w:hint="eastAsia"/>
        </w:rPr>
        <w:t>＜週間予定＞</w:t>
      </w:r>
    </w:p>
    <w:p w:rsidR="006B7C38" w:rsidRDefault="006B7C38" w:rsidP="006B7C38">
      <w:pPr>
        <w:rPr>
          <w:rFonts w:ascii="ＭＳ ゴシック" w:eastAsia="ＭＳ ゴシック" w:hAnsi="ＭＳ ゴシック"/>
        </w:rPr>
      </w:pPr>
      <w:r>
        <w:rPr>
          <w:rFonts w:ascii="ＭＳ ゴシック" w:eastAsia="ＭＳ ゴシック" w:hAnsi="ＭＳ ゴシック" w:hint="eastAsia"/>
        </w:rPr>
        <w:t>3/26（月）　曽我正子様　右足底</w:t>
      </w:r>
      <w:r w:rsidR="000D7BFC">
        <w:rPr>
          <w:rFonts w:ascii="ＭＳ ゴシック" w:eastAsia="ＭＳ ゴシック" w:hAnsi="ＭＳ ゴシック" w:hint="eastAsia"/>
        </w:rPr>
        <w:t>鶏眼</w:t>
      </w:r>
      <w:r>
        <w:rPr>
          <w:rFonts w:ascii="ＭＳ ゴシック" w:eastAsia="ＭＳ ゴシック" w:hAnsi="ＭＳ ゴシック" w:hint="eastAsia"/>
        </w:rPr>
        <w:t>スピール膏貼付</w:t>
      </w:r>
    </w:p>
    <w:p w:rsidR="00644381" w:rsidRDefault="006B7C38" w:rsidP="006B7C38">
      <w:pPr>
        <w:rPr>
          <w:rFonts w:ascii="ＭＳ ゴシック" w:eastAsia="ＭＳ ゴシック" w:hAnsi="ＭＳ ゴシック"/>
        </w:rPr>
      </w:pPr>
      <w:r>
        <w:rPr>
          <w:rFonts w:ascii="ＭＳ ゴシック" w:eastAsia="ＭＳ ゴシック" w:hAnsi="ＭＳ ゴシック"/>
        </w:rPr>
        <w:t>3/27</w:t>
      </w:r>
      <w:r>
        <w:rPr>
          <w:rFonts w:ascii="ＭＳ ゴシック" w:eastAsia="ＭＳ ゴシック" w:hAnsi="ＭＳ ゴシック" w:hint="eastAsia"/>
        </w:rPr>
        <w:t>（火）　木村美智子様　採血</w:t>
      </w:r>
    </w:p>
    <w:p w:rsidR="006B7C38" w:rsidRDefault="006B7C38" w:rsidP="006B7C38">
      <w:pPr>
        <w:rPr>
          <w:rFonts w:ascii="ＭＳ ゴシック" w:eastAsia="ＭＳ ゴシック" w:hAnsi="ＭＳ ゴシック"/>
        </w:rPr>
      </w:pPr>
      <w:r>
        <w:rPr>
          <w:rFonts w:ascii="ＭＳ ゴシック" w:eastAsia="ＭＳ ゴシック" w:hAnsi="ＭＳ ゴシック" w:hint="eastAsia"/>
        </w:rPr>
        <w:t>3/28（水）　寝具交換</w:t>
      </w:r>
    </w:p>
    <w:p w:rsidR="000D7BFC" w:rsidRDefault="006B7C38" w:rsidP="006B7C38">
      <w:pPr>
        <w:rPr>
          <w:rFonts w:ascii="ＭＳ ゴシック" w:eastAsia="ＭＳ ゴシック" w:hAnsi="ＭＳ ゴシック"/>
        </w:rPr>
      </w:pPr>
      <w:r>
        <w:rPr>
          <w:rFonts w:ascii="ＭＳ ゴシック" w:eastAsia="ＭＳ ゴシック" w:hAnsi="ＭＳ ゴシック" w:hint="eastAsia"/>
        </w:rPr>
        <w:t xml:space="preserve">3/29（木）　</w:t>
      </w:r>
      <w:r w:rsidR="000D7BFC">
        <w:rPr>
          <w:rFonts w:ascii="ＭＳ ゴシック" w:eastAsia="ＭＳ ゴシック" w:hAnsi="ＭＳ ゴシック" w:hint="eastAsia"/>
        </w:rPr>
        <w:t>曽我正子様　鶏眼切除予定</w:t>
      </w:r>
    </w:p>
    <w:p w:rsidR="006B7C38" w:rsidRDefault="006B7C38" w:rsidP="000D7BFC">
      <w:pPr>
        <w:ind w:firstLineChars="600" w:firstLine="1260"/>
        <w:rPr>
          <w:rFonts w:ascii="ＭＳ ゴシック" w:eastAsia="ＭＳ ゴシック" w:hAnsi="ＭＳ ゴシック"/>
        </w:rPr>
      </w:pPr>
      <w:r>
        <w:rPr>
          <w:rFonts w:ascii="ＭＳ ゴシック" w:eastAsia="ＭＳ ゴシック" w:hAnsi="ＭＳ ゴシック" w:hint="eastAsia"/>
        </w:rPr>
        <w:t>成田富士子様　内科診察（朝FAX送信）</w:t>
      </w:r>
    </w:p>
    <w:p w:rsidR="006B7C38" w:rsidRDefault="006B7C38" w:rsidP="006B7C38">
      <w:pPr>
        <w:rPr>
          <w:rFonts w:ascii="ＭＳ ゴシック" w:eastAsia="ＭＳ ゴシック" w:hAnsi="ＭＳ ゴシック"/>
        </w:rPr>
      </w:pPr>
      <w:r>
        <w:rPr>
          <w:rFonts w:ascii="ＭＳ ゴシック" w:eastAsia="ＭＳ ゴシック" w:hAnsi="ＭＳ ゴシック" w:hint="eastAsia"/>
        </w:rPr>
        <w:t>3/30（金）　畠山文男様　10：00退院（兄様9：30頃来院予定）</w:t>
      </w:r>
    </w:p>
    <w:p w:rsidR="006B7C38" w:rsidRDefault="006B7C38" w:rsidP="006B7C38">
      <w:pPr>
        <w:rPr>
          <w:rFonts w:ascii="ＭＳ ゴシック" w:eastAsia="ＭＳ ゴシック" w:hAnsi="ＭＳ ゴシック"/>
        </w:rPr>
      </w:pPr>
      <w:r>
        <w:rPr>
          <w:rFonts w:ascii="ＭＳ ゴシック" w:eastAsia="ＭＳ ゴシック" w:hAnsi="ＭＳ ゴシック" w:hint="eastAsia"/>
        </w:rPr>
        <w:t xml:space="preserve">　　　　　　　　　　　　10：30サービス担当者会議</w:t>
      </w:r>
    </w:p>
    <w:p w:rsidR="00C12764" w:rsidRDefault="00C12764" w:rsidP="002C16DB">
      <w:pPr>
        <w:rPr>
          <w:rFonts w:ascii="ＭＳ ゴシック" w:eastAsia="ＭＳ ゴシック" w:hAnsi="ＭＳ ゴシック" w:hint="eastAsia"/>
        </w:rPr>
      </w:pPr>
      <w:r>
        <w:rPr>
          <w:rFonts w:ascii="ＭＳ ゴシック" w:eastAsia="ＭＳ ゴシック" w:hAnsi="ＭＳ ゴシック" w:hint="eastAsia"/>
        </w:rPr>
        <w:t xml:space="preserve">　　　　　　飯田　修子様　9：30～4/1（日）16：00外泊</w:t>
      </w:r>
    </w:p>
    <w:p w:rsidR="0001404D" w:rsidRDefault="00C12764" w:rsidP="002C16DB">
      <w:pPr>
        <w:rPr>
          <w:rFonts w:ascii="ＭＳ ゴシック" w:eastAsia="ＭＳ ゴシック" w:hAnsi="ＭＳ ゴシック"/>
        </w:rPr>
      </w:pPr>
      <w:r>
        <w:rPr>
          <w:rFonts w:ascii="ＭＳ ゴシック" w:eastAsia="ＭＳ ゴシック" w:hAnsi="ＭＳ ゴシック" w:hint="eastAsia"/>
        </w:rPr>
        <w:t>3/31（土）　三浦　久司様　9：00～4/1（日）9：00　青山荘宿泊体験</w:t>
      </w:r>
    </w:p>
    <w:p w:rsidR="00C12764" w:rsidRDefault="00C12764" w:rsidP="002C16DB">
      <w:pPr>
        <w:rPr>
          <w:rFonts w:ascii="ＭＳ ゴシック" w:eastAsia="ＭＳ ゴシック" w:hAnsi="ＭＳ ゴシック"/>
        </w:rPr>
      </w:pPr>
    </w:p>
    <w:p w:rsidR="00C12764" w:rsidRDefault="00C12764" w:rsidP="002C16DB">
      <w:pPr>
        <w:rPr>
          <w:rFonts w:ascii="ＭＳ ゴシック" w:eastAsia="ＭＳ ゴシック" w:hAnsi="ＭＳ ゴシック" w:hint="eastAsia"/>
        </w:rPr>
      </w:pPr>
    </w:p>
    <w:p w:rsidR="002C16DB" w:rsidRDefault="002C16DB" w:rsidP="002C16DB">
      <w:pPr>
        <w:rPr>
          <w:rFonts w:ascii="ＭＳ ゴシック" w:eastAsia="ＭＳ ゴシック" w:hAnsi="ＭＳ ゴシック"/>
        </w:rPr>
      </w:pPr>
      <w:r>
        <w:rPr>
          <w:rFonts w:ascii="ＭＳ ゴシック" w:eastAsia="ＭＳ ゴシック" w:hAnsi="ＭＳ ゴシック" w:hint="eastAsia"/>
        </w:rPr>
        <w:t>＜患者様連絡事項＞</w:t>
      </w:r>
    </w:p>
    <w:p w:rsidR="0024177A" w:rsidRDefault="0024177A" w:rsidP="0024177A">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千奈津様～明日27日16：00に帰院予定となっています。今回の外泊の様子を踏まえてデイケア体験利用日を検討していきます。</w:t>
      </w:r>
    </w:p>
    <w:p w:rsidR="0024177A" w:rsidRDefault="0024177A" w:rsidP="0024177A">
      <w:pPr>
        <w:ind w:left="1890" w:hangingChars="900" w:hanging="1890"/>
        <w:rPr>
          <w:rFonts w:ascii="ＭＳ ゴシック" w:eastAsia="ＭＳ ゴシック" w:hAnsi="ＭＳ ゴシック"/>
        </w:rPr>
      </w:pPr>
    </w:p>
    <w:p w:rsidR="0024177A" w:rsidRPr="0024177A" w:rsidRDefault="0024177A" w:rsidP="0024177A">
      <w:pPr>
        <w:ind w:left="1890" w:hangingChars="900" w:hanging="1890"/>
        <w:rPr>
          <w:rFonts w:ascii="ＭＳ ゴシック" w:eastAsia="ＭＳ ゴシック" w:hAnsi="ＭＳ ゴシック"/>
        </w:rPr>
      </w:pPr>
      <w:r>
        <w:rPr>
          <w:rFonts w:ascii="ＭＳ ゴシック" w:eastAsia="ＭＳ ゴシック" w:hAnsi="ＭＳ ゴシック" w:hint="eastAsia"/>
        </w:rPr>
        <w:t>・畠山　文男様～朝から嘔吐あり、また嘔気も持続している為、レバミピド(</w:t>
      </w:r>
      <w:r>
        <w:rPr>
          <w:rFonts w:ascii="ＭＳ ゴシック" w:eastAsia="ＭＳ ゴシック" w:hAnsi="ＭＳ ゴシック"/>
        </w:rPr>
        <w:t>100</w:t>
      </w:r>
      <w:r>
        <w:rPr>
          <w:rFonts w:ascii="ＭＳ ゴシック" w:eastAsia="ＭＳ ゴシック" w:hAnsi="ＭＳ ゴシック" w:hint="eastAsia"/>
        </w:rPr>
        <w:t>)</w:t>
      </w:r>
      <w:r>
        <w:rPr>
          <w:rFonts w:ascii="ＭＳ ゴシック" w:eastAsia="ＭＳ ゴシック" w:hAnsi="ＭＳ ゴシック"/>
        </w:rPr>
        <w:t>3T</w:t>
      </w:r>
      <w:r>
        <w:rPr>
          <w:rFonts w:ascii="ＭＳ ゴシック" w:eastAsia="ＭＳ ゴシック" w:hAnsi="ＭＳ ゴシック" w:hint="eastAsia"/>
        </w:rPr>
        <w:t>、ナウゼリン(</w:t>
      </w:r>
      <w:r>
        <w:rPr>
          <w:rFonts w:ascii="ＭＳ ゴシック" w:eastAsia="ＭＳ ゴシック" w:hAnsi="ＭＳ ゴシック"/>
        </w:rPr>
        <w:t>5</w:t>
      </w:r>
      <w:r>
        <w:rPr>
          <w:rFonts w:ascii="ＭＳ ゴシック" w:eastAsia="ＭＳ ゴシック" w:hAnsi="ＭＳ ゴシック" w:hint="eastAsia"/>
        </w:rPr>
        <w:t>)</w:t>
      </w:r>
      <w:r>
        <w:rPr>
          <w:rFonts w:ascii="ＭＳ ゴシック" w:eastAsia="ＭＳ ゴシック" w:hAnsi="ＭＳ ゴシック"/>
        </w:rPr>
        <w:t>3T 3</w:t>
      </w:r>
      <w:r>
        <w:rPr>
          <w:rFonts w:ascii="ＭＳ ゴシック" w:eastAsia="ＭＳ ゴシック" w:hAnsi="ＭＳ ゴシック" w:hint="eastAsia"/>
        </w:rPr>
        <w:t>×毎食後3日分処方となっています。</w:t>
      </w:r>
    </w:p>
    <w:p w:rsidR="008C3691" w:rsidRDefault="008C3691" w:rsidP="006C3371">
      <w:pPr>
        <w:rPr>
          <w:rFonts w:ascii="ＭＳ ゴシック" w:eastAsia="ＭＳ ゴシック" w:hAnsi="ＭＳ ゴシック"/>
        </w:rPr>
      </w:pPr>
    </w:p>
    <w:p w:rsidR="002C16DB" w:rsidRDefault="002C16DB" w:rsidP="00ED169B">
      <w:pPr>
        <w:rPr>
          <w:rFonts w:ascii="ＭＳ ゴシック" w:eastAsia="ＭＳ ゴシック" w:hAnsi="ＭＳ ゴシック"/>
        </w:rPr>
      </w:pPr>
      <w:r>
        <w:rPr>
          <w:rFonts w:ascii="ＭＳ ゴシック" w:eastAsia="ＭＳ ゴシック" w:hAnsi="ＭＳ ゴシック" w:hint="eastAsia"/>
        </w:rPr>
        <w:t>＜要注目患者様＞</w:t>
      </w:r>
    </w:p>
    <w:p w:rsidR="00E440E6" w:rsidRDefault="0024177A" w:rsidP="00E440E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・畠山　文男様～</w:t>
      </w:r>
      <w:r w:rsidR="00E440E6">
        <w:rPr>
          <w:rFonts w:ascii="ＭＳ ゴシック" w:eastAsia="ＭＳ ゴシック" w:hAnsi="ＭＳ ゴシック" w:hint="eastAsia"/>
          <w:szCs w:val="21"/>
        </w:rPr>
        <w:t>朝食前、嘔気の訴えあり「夜中にお菓子を食べた」(時間や摂取した物、量は不明)と話されています。その後、トイレに行かれた本人様を見かけスタッフ向か</w:t>
      </w:r>
      <w:r w:rsidR="00644381">
        <w:rPr>
          <w:rFonts w:ascii="ＭＳ ゴシック" w:eastAsia="ＭＳ ゴシック" w:hAnsi="ＭＳ ゴシック" w:hint="eastAsia"/>
          <w:szCs w:val="21"/>
        </w:rPr>
        <w:t>うと</w:t>
      </w:r>
      <w:r w:rsidR="00E440E6">
        <w:rPr>
          <w:rFonts w:ascii="ＭＳ ゴシック" w:eastAsia="ＭＳ ゴシック" w:hAnsi="ＭＳ ゴシック" w:hint="eastAsia"/>
          <w:szCs w:val="21"/>
        </w:rPr>
        <w:t>、嘔吐物</w:t>
      </w:r>
      <w:r w:rsidR="00644381">
        <w:rPr>
          <w:rFonts w:ascii="ＭＳ ゴシック" w:eastAsia="ＭＳ ゴシック" w:hAnsi="ＭＳ ゴシック" w:hint="eastAsia"/>
          <w:szCs w:val="21"/>
        </w:rPr>
        <w:t>あり</w:t>
      </w:r>
      <w:r w:rsidR="00E440E6">
        <w:rPr>
          <w:rFonts w:ascii="ＭＳ ゴシック" w:eastAsia="ＭＳ ゴシック" w:hAnsi="ＭＳ ゴシック" w:hint="eastAsia"/>
          <w:szCs w:val="21"/>
        </w:rPr>
        <w:t>確認しています。</w:t>
      </w:r>
      <w:r w:rsidR="00E440E6" w:rsidRPr="00E440E6">
        <w:rPr>
          <w:rFonts w:ascii="ＭＳ ゴシック" w:eastAsia="ＭＳ ゴシック" w:hAnsi="ＭＳ ゴシック"/>
          <w:szCs w:val="21"/>
        </w:rPr>
        <w:t>嘔吐物は胃液少量と白い錠剤1錠</w:t>
      </w:r>
      <w:r w:rsidR="00E440E6">
        <w:rPr>
          <w:rFonts w:ascii="ＭＳ ゴシック" w:eastAsia="ＭＳ ゴシック" w:hAnsi="ＭＳ ゴシック" w:hint="eastAsia"/>
          <w:szCs w:val="21"/>
        </w:rPr>
        <w:t>で</w:t>
      </w:r>
      <w:r w:rsidR="00E440E6">
        <w:rPr>
          <w:rFonts w:ascii="ＭＳ ゴシック" w:eastAsia="ＭＳ ゴシック" w:hAnsi="ＭＳ ゴシック"/>
          <w:szCs w:val="21"/>
        </w:rPr>
        <w:t>食物残渣物は</w:t>
      </w:r>
      <w:r w:rsidR="000D7BFC">
        <w:rPr>
          <w:rFonts w:ascii="ＭＳ ゴシック" w:eastAsia="ＭＳ ゴシック" w:hAnsi="ＭＳ ゴシック" w:hint="eastAsia"/>
          <w:szCs w:val="21"/>
        </w:rPr>
        <w:t>なし</w:t>
      </w:r>
      <w:r w:rsidR="00E440E6">
        <w:rPr>
          <w:rFonts w:ascii="ＭＳ ゴシック" w:eastAsia="ＭＳ ゴシック" w:hAnsi="ＭＳ ゴシック" w:hint="eastAsia"/>
          <w:szCs w:val="21"/>
        </w:rPr>
        <w:t>。主治医不在の為、当直医窪田</w:t>
      </w:r>
      <w:proofErr w:type="spellStart"/>
      <w:r w:rsidR="00E440E6">
        <w:rPr>
          <w:rFonts w:ascii="ＭＳ ゴシック" w:eastAsia="ＭＳ ゴシック" w:hAnsi="ＭＳ ゴシック" w:hint="eastAsia"/>
          <w:szCs w:val="21"/>
        </w:rPr>
        <w:t>Dr</w:t>
      </w:r>
      <w:proofErr w:type="spellEnd"/>
      <w:r w:rsidR="00E440E6">
        <w:rPr>
          <w:rFonts w:ascii="ＭＳ ゴシック" w:eastAsia="ＭＳ ゴシック" w:hAnsi="ＭＳ ゴシック" w:hint="eastAsia"/>
          <w:szCs w:val="21"/>
        </w:rPr>
        <w:t>へ報告し経過観察となっています。朝食は不食、昼食は</w:t>
      </w:r>
      <w:r w:rsidR="00E440E6" w:rsidRPr="00E440E6">
        <w:rPr>
          <w:rFonts w:ascii="ＭＳ ゴシック" w:eastAsia="ＭＳ ゴシック" w:hAnsi="ＭＳ ゴシック"/>
          <w:szCs w:val="21"/>
        </w:rPr>
        <w:t>主食数口、副食1/4、汁2/3</w:t>
      </w:r>
      <w:r w:rsidR="00E440E6">
        <w:rPr>
          <w:rFonts w:ascii="ＭＳ ゴシック" w:eastAsia="ＭＳ ゴシック" w:hAnsi="ＭＳ ゴシック"/>
          <w:szCs w:val="21"/>
        </w:rPr>
        <w:t>摂取</w:t>
      </w:r>
      <w:r w:rsidR="00E440E6">
        <w:rPr>
          <w:rFonts w:ascii="ＭＳ ゴシック" w:eastAsia="ＭＳ ゴシック" w:hAnsi="ＭＳ ゴシック" w:hint="eastAsia"/>
          <w:szCs w:val="21"/>
        </w:rPr>
        <w:t>。12：50主治医へ報告し、</w:t>
      </w:r>
      <w:r w:rsidR="00E440E6" w:rsidRPr="00E440E6">
        <w:rPr>
          <w:rFonts w:ascii="ＭＳ ゴシック" w:eastAsia="ＭＳ ゴシック" w:hAnsi="ＭＳ ゴシック"/>
          <w:szCs w:val="21"/>
        </w:rPr>
        <w:t>レバミピド(100)3T、ナウゼリン(5)3T　3×毎食後</w:t>
      </w:r>
      <w:r w:rsidR="00644381">
        <w:rPr>
          <w:rFonts w:ascii="ＭＳ ゴシック" w:eastAsia="ＭＳ ゴシック" w:hAnsi="ＭＳ ゴシック" w:hint="eastAsia"/>
          <w:szCs w:val="21"/>
        </w:rPr>
        <w:t>3日分</w:t>
      </w:r>
      <w:r w:rsidR="00E440E6" w:rsidRPr="00E440E6">
        <w:rPr>
          <w:rFonts w:ascii="ＭＳ ゴシック" w:eastAsia="ＭＳ ゴシック" w:hAnsi="ＭＳ ゴシック"/>
          <w:szCs w:val="21"/>
        </w:rPr>
        <w:t>処方と</w:t>
      </w:r>
      <w:r w:rsidR="00E440E6">
        <w:rPr>
          <w:rFonts w:ascii="ＭＳ ゴシック" w:eastAsia="ＭＳ ゴシック" w:hAnsi="ＭＳ ゴシック" w:hint="eastAsia"/>
          <w:szCs w:val="21"/>
        </w:rPr>
        <w:t>なり</w:t>
      </w:r>
      <w:r w:rsidR="00E440E6" w:rsidRPr="00E440E6">
        <w:rPr>
          <w:rFonts w:ascii="ＭＳ ゴシック" w:eastAsia="ＭＳ ゴシック" w:hAnsi="ＭＳ ゴシック"/>
          <w:szCs w:val="21"/>
        </w:rPr>
        <w:t>本日昼から</w:t>
      </w:r>
      <w:r w:rsidR="000D7BFC">
        <w:rPr>
          <w:rFonts w:ascii="ＭＳ ゴシック" w:eastAsia="ＭＳ ゴシック" w:hAnsi="ＭＳ ゴシック" w:hint="eastAsia"/>
          <w:szCs w:val="21"/>
        </w:rPr>
        <w:t>服用</w:t>
      </w:r>
      <w:r w:rsidR="00E440E6">
        <w:rPr>
          <w:rFonts w:ascii="ＭＳ ゴシック" w:eastAsia="ＭＳ ゴシック" w:hAnsi="ＭＳ ゴシック" w:hint="eastAsia"/>
          <w:szCs w:val="21"/>
        </w:rPr>
        <w:t>指示</w:t>
      </w:r>
      <w:r w:rsidR="00644381">
        <w:rPr>
          <w:rFonts w:ascii="ＭＳ ゴシック" w:eastAsia="ＭＳ ゴシック" w:hAnsi="ＭＳ ゴシック" w:hint="eastAsia"/>
          <w:szCs w:val="21"/>
        </w:rPr>
        <w:t>のため</w:t>
      </w:r>
      <w:r w:rsidR="00E440E6">
        <w:rPr>
          <w:rFonts w:ascii="ＭＳ ゴシック" w:eastAsia="ＭＳ ゴシック" w:hAnsi="ＭＳ ゴシック" w:hint="eastAsia"/>
          <w:szCs w:val="21"/>
        </w:rPr>
        <w:t>、昼食後から服用しています。本日のプログラムは参加せず病棟にて休んでいただいています。</w:t>
      </w:r>
    </w:p>
    <w:p w:rsidR="00644381" w:rsidRDefault="00C12764" w:rsidP="00E440E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身体状態の観察をしていきましょう。また、3/30（金）に退院予定となっているため、精神状態の変化の有無も観察していきましょう。</w:t>
      </w:r>
    </w:p>
    <w:p w:rsidR="00C12764" w:rsidRDefault="00C12764" w:rsidP="00E440E6">
      <w:pPr>
        <w:ind w:left="1680" w:hangingChars="800" w:hanging="1680"/>
        <w:rPr>
          <w:rFonts w:ascii="ＭＳ ゴシック" w:eastAsia="ＭＳ ゴシック" w:hAnsi="ＭＳ ゴシック" w:hint="eastAsia"/>
          <w:szCs w:val="21"/>
        </w:rPr>
      </w:pPr>
    </w:p>
    <w:p w:rsidR="00644381" w:rsidRDefault="00644381" w:rsidP="00E440E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都影様～深夜帯尿失禁あり、自ら寝具持って来られています。その後、</w:t>
      </w:r>
      <w:r w:rsidRPr="00644381">
        <w:rPr>
          <w:rFonts w:ascii="ＭＳ ゴシック" w:eastAsia="ＭＳ ゴシック" w:hAnsi="ＭＳ ゴシック"/>
          <w:szCs w:val="21"/>
        </w:rPr>
        <w:t>「首のあたりが熱くなって、神経が高ぶっている。安定剤飲めば1</w:t>
      </w:r>
      <w:r>
        <w:rPr>
          <w:rFonts w:ascii="ＭＳ ゴシック" w:eastAsia="ＭＳ ゴシック" w:hAnsi="ＭＳ ゴシック"/>
          <w:szCs w:val="21"/>
        </w:rPr>
        <w:t>時間でも休めると思う」と話</w:t>
      </w:r>
      <w:r>
        <w:rPr>
          <w:rFonts w:ascii="ＭＳ ゴシック" w:eastAsia="ＭＳ ゴシック" w:hAnsi="ＭＳ ゴシック" w:hint="eastAsia"/>
          <w:szCs w:val="21"/>
        </w:rPr>
        <w:t>され</w:t>
      </w:r>
      <w:r w:rsidRPr="00644381">
        <w:rPr>
          <w:rFonts w:ascii="ＭＳ ゴシック" w:eastAsia="ＭＳ ゴシック" w:hAnsi="ＭＳ ゴシック"/>
          <w:szCs w:val="21"/>
        </w:rPr>
        <w:t>継続指示ジアゼパム（2）1T服用</w:t>
      </w:r>
      <w:r>
        <w:rPr>
          <w:rFonts w:ascii="ＭＳ ゴシック" w:eastAsia="ＭＳ ゴシック" w:hAnsi="ＭＳ ゴシック" w:hint="eastAsia"/>
          <w:szCs w:val="21"/>
        </w:rPr>
        <w:t>しています。朝食前は、不機嫌さあり、同室者の名前をあげ妄想発言聞かれています。プログラムへは、声掛けにて拒否無く参加され、表情良く取り組まれています。午後には、唐突にまとまりのない話し掛けありますが、自ら切り上げること出来ています。</w:t>
      </w:r>
      <w:r w:rsidR="006B7C38">
        <w:rPr>
          <w:rFonts w:ascii="ＭＳ ゴシック" w:eastAsia="ＭＳ ゴシック" w:hAnsi="ＭＳ ゴシック" w:hint="eastAsia"/>
          <w:szCs w:val="21"/>
        </w:rPr>
        <w:t>引き続き、精神症状の変化、他者とのトラブルに注意して観察していきましょう。</w:t>
      </w:r>
    </w:p>
    <w:p w:rsidR="0024177A" w:rsidRPr="00644381" w:rsidRDefault="0024177A" w:rsidP="00ED169B">
      <w:pPr>
        <w:rPr>
          <w:rFonts w:ascii="ＭＳ ゴシック" w:eastAsia="ＭＳ ゴシック" w:hAnsi="ＭＳ ゴシック"/>
          <w:szCs w:val="21"/>
        </w:rPr>
      </w:pPr>
    </w:p>
    <w:p w:rsidR="0024177A" w:rsidRDefault="004232BB" w:rsidP="00C1276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C12764">
        <w:rPr>
          <w:rFonts w:ascii="ＭＳ ゴシック" w:eastAsia="ＭＳ ゴシック" w:hAnsi="ＭＳ ゴシック" w:hint="eastAsia"/>
          <w:szCs w:val="21"/>
        </w:rPr>
        <w:t>昨日の準夜帯にて壁を殴る粗暴的行為がありましたが、夜間の睡眠は</w:t>
      </w:r>
      <w:r w:rsidR="006B7C38">
        <w:rPr>
          <w:rFonts w:ascii="ＭＳ ゴシック" w:eastAsia="ＭＳ ゴシック" w:hAnsi="ＭＳ ゴシック" w:hint="eastAsia"/>
          <w:szCs w:val="21"/>
        </w:rPr>
        <w:t>確保できています。</w:t>
      </w:r>
      <w:r w:rsidR="00C12764">
        <w:rPr>
          <w:rFonts w:ascii="ＭＳ ゴシック" w:eastAsia="ＭＳ ゴシック" w:hAnsi="ＭＳ ゴシック" w:hint="eastAsia"/>
          <w:szCs w:val="21"/>
        </w:rPr>
        <w:t>本日はスタッフが本人から目を離している時に、本人の方から床を強く踏んだような音が聞こえてくる事がありました。</w:t>
      </w:r>
      <w:r w:rsidR="006B7C38">
        <w:rPr>
          <w:rFonts w:ascii="ＭＳ ゴシック" w:eastAsia="ＭＳ ゴシック" w:hAnsi="ＭＳ ゴシック" w:hint="eastAsia"/>
          <w:szCs w:val="21"/>
        </w:rPr>
        <w:t>引き続き、精神症状の変化に注意して観察していきましょう。</w:t>
      </w:r>
    </w:p>
    <w:p w:rsidR="006B7C38" w:rsidRDefault="006B7C38" w:rsidP="006B7C38">
      <w:pPr>
        <w:ind w:left="1680" w:hangingChars="800" w:hanging="1680"/>
        <w:rPr>
          <w:rFonts w:ascii="ＭＳ ゴシック" w:eastAsia="ＭＳ ゴシック" w:hAnsi="ＭＳ ゴシック"/>
          <w:szCs w:val="21"/>
        </w:rPr>
      </w:pPr>
    </w:p>
    <w:p w:rsidR="006B7C38" w:rsidRDefault="006B7C38" w:rsidP="00772A8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w:t>
      </w:r>
      <w:r w:rsidR="003D7779">
        <w:rPr>
          <w:rFonts w:ascii="ＭＳ ゴシック" w:eastAsia="ＭＳ ゴシック" w:hAnsi="ＭＳ ゴシック" w:hint="eastAsia"/>
          <w:szCs w:val="21"/>
        </w:rPr>
        <w:t>昨日準夜帯では、「どうしたらいいか分からない」と廊下で立ち止まっている事目立っています。</w:t>
      </w:r>
      <w:r w:rsidR="00772A86">
        <w:rPr>
          <w:rFonts w:ascii="ＭＳ ゴシック" w:eastAsia="ＭＳ ゴシック" w:hAnsi="ＭＳ ゴシック" w:hint="eastAsia"/>
          <w:szCs w:val="21"/>
        </w:rPr>
        <w:t>就床前薬</w:t>
      </w:r>
      <w:r w:rsidR="003D7779">
        <w:rPr>
          <w:rFonts w:ascii="ＭＳ ゴシック" w:eastAsia="ＭＳ ゴシック" w:hAnsi="ＭＳ ゴシック" w:hint="eastAsia"/>
          <w:szCs w:val="21"/>
        </w:rPr>
        <w:t>服用後、介助にて臥床促していますが、「濡れると困るから」と拒否。その後トイレと自室の往復ありますが、1：00頃には休まれています。</w:t>
      </w:r>
      <w:r w:rsidR="00772A86">
        <w:rPr>
          <w:rFonts w:ascii="ＭＳ ゴシック" w:eastAsia="ＭＳ ゴシック" w:hAnsi="ＭＳ ゴシック" w:hint="eastAsia"/>
          <w:szCs w:val="21"/>
        </w:rPr>
        <w:t>朝の</w:t>
      </w:r>
      <w:r w:rsidR="003D7779">
        <w:rPr>
          <w:rFonts w:ascii="ＭＳ ゴシック" w:eastAsia="ＭＳ ゴシック" w:hAnsi="ＭＳ ゴシック" w:hint="eastAsia"/>
          <w:szCs w:val="21"/>
        </w:rPr>
        <w:t>検温後に、</w:t>
      </w:r>
      <w:r w:rsidR="003D7779" w:rsidRPr="003D7779">
        <w:rPr>
          <w:rFonts w:ascii="ＭＳ ゴシック" w:eastAsia="ＭＳ ゴシック" w:hAnsi="ＭＳ ゴシック"/>
          <w:szCs w:val="21"/>
        </w:rPr>
        <w:t>エレベーターのボタンを押すこと</w:t>
      </w:r>
      <w:r w:rsidR="003D7779">
        <w:rPr>
          <w:rFonts w:ascii="ＭＳ ゴシック" w:eastAsia="ＭＳ ゴシック" w:hAnsi="ＭＳ ゴシック" w:hint="eastAsia"/>
          <w:szCs w:val="21"/>
        </w:rPr>
        <w:t>が</w:t>
      </w:r>
      <w:r w:rsidR="003D7779">
        <w:rPr>
          <w:rFonts w:ascii="ＭＳ ゴシック" w:eastAsia="ＭＳ ゴシック" w:hAnsi="ＭＳ ゴシック"/>
          <w:szCs w:val="21"/>
        </w:rPr>
        <w:t>あり</w:t>
      </w:r>
      <w:r w:rsidR="003D7779">
        <w:rPr>
          <w:rFonts w:ascii="ＭＳ ゴシック" w:eastAsia="ＭＳ ゴシック" w:hAnsi="ＭＳ ゴシック" w:hint="eastAsia"/>
          <w:szCs w:val="21"/>
        </w:rPr>
        <w:t>、</w:t>
      </w:r>
      <w:r w:rsidR="003D7779">
        <w:rPr>
          <w:rFonts w:ascii="ＭＳ ゴシック" w:eastAsia="ＭＳ ゴシック" w:hAnsi="ＭＳ ゴシック"/>
          <w:szCs w:val="21"/>
        </w:rPr>
        <w:t>声掛けには「怖い怖い」と後ずさりされ</w:t>
      </w:r>
      <w:r w:rsidR="003D7779">
        <w:rPr>
          <w:rFonts w:ascii="ＭＳ ゴシック" w:eastAsia="ＭＳ ゴシック" w:hAnsi="ＭＳ ゴシック" w:hint="eastAsia"/>
          <w:szCs w:val="21"/>
        </w:rPr>
        <w:t>ています。朝食は</w:t>
      </w:r>
      <w:r w:rsidR="00772A86">
        <w:rPr>
          <w:rFonts w:ascii="ＭＳ ゴシック" w:eastAsia="ＭＳ ゴシック" w:hAnsi="ＭＳ ゴシック" w:hint="eastAsia"/>
          <w:szCs w:val="21"/>
        </w:rPr>
        <w:t>レストランに</w:t>
      </w:r>
      <w:r w:rsidR="003D7779">
        <w:rPr>
          <w:rFonts w:ascii="ＭＳ ゴシック" w:eastAsia="ＭＳ ゴシック" w:hAnsi="ＭＳ ゴシック" w:hint="eastAsia"/>
          <w:szCs w:val="21"/>
        </w:rPr>
        <w:t>移動する事できていますが、摂取拒否、食事介助も頑なに拒否されています。昼食は、主食数口、副食2/3、汁</w:t>
      </w:r>
      <w:r w:rsidR="00772A86">
        <w:rPr>
          <w:rFonts w:ascii="ＭＳ ゴシック" w:eastAsia="ＭＳ ゴシック" w:hAnsi="ＭＳ ゴシック" w:hint="eastAsia"/>
          <w:szCs w:val="21"/>
        </w:rPr>
        <w:t>1/5自力摂取する事出来ています。リハパンのままトイレから出てくる事もまだ見られていますが、声掛けにて自力でズボンを履くこと出来ています。</w:t>
      </w:r>
      <w:r w:rsidR="002F3B7B">
        <w:rPr>
          <w:rFonts w:ascii="ＭＳ ゴシック" w:eastAsia="ＭＳ ゴシック" w:hAnsi="ＭＳ ゴシック" w:hint="eastAsia"/>
          <w:szCs w:val="21"/>
        </w:rPr>
        <w:t>入浴は介助にて拒否</w:t>
      </w:r>
      <w:r w:rsidR="00C12764">
        <w:rPr>
          <w:rFonts w:ascii="ＭＳ ゴシック" w:eastAsia="ＭＳ ゴシック" w:hAnsi="ＭＳ ゴシック" w:hint="eastAsia"/>
          <w:szCs w:val="21"/>
        </w:rPr>
        <w:t>なく</w:t>
      </w:r>
      <w:r w:rsidR="002F3B7B">
        <w:rPr>
          <w:rFonts w:ascii="ＭＳ ゴシック" w:eastAsia="ＭＳ ゴシック" w:hAnsi="ＭＳ ゴシック" w:hint="eastAsia"/>
          <w:szCs w:val="21"/>
        </w:rPr>
        <w:t>実施しています。</w:t>
      </w:r>
      <w:r w:rsidR="00772A86">
        <w:rPr>
          <w:rFonts w:ascii="ＭＳ ゴシック" w:eastAsia="ＭＳ ゴシック" w:hAnsi="ＭＳ ゴシック" w:hint="eastAsia"/>
          <w:szCs w:val="21"/>
        </w:rPr>
        <w:t>引き続き、精神症状の観察、適宜所在確認していきましょう。</w:t>
      </w:r>
    </w:p>
    <w:p w:rsidR="006B7C38" w:rsidRPr="00772A86" w:rsidRDefault="006B7C38" w:rsidP="00ED169B">
      <w:pPr>
        <w:rPr>
          <w:rFonts w:ascii="ＭＳ ゴシック" w:eastAsia="ＭＳ ゴシック" w:hAnsi="ＭＳ ゴシック"/>
          <w:szCs w:val="21"/>
        </w:rPr>
      </w:pPr>
    </w:p>
    <w:p w:rsidR="003942F9" w:rsidRDefault="003942F9" w:rsidP="00ED169B">
      <w:pPr>
        <w:rPr>
          <w:rFonts w:ascii="ＭＳ ゴシック" w:eastAsia="ＭＳ ゴシック" w:hAnsi="ＭＳ ゴシック"/>
          <w:szCs w:val="21"/>
        </w:rPr>
      </w:pPr>
    </w:p>
    <w:p w:rsidR="00ED169B" w:rsidRDefault="00ED169B" w:rsidP="00ED169B">
      <w:pPr>
        <w:rPr>
          <w:rFonts w:ascii="ＭＳ ゴシック" w:eastAsia="ＭＳ ゴシック" w:hAnsi="ＭＳ ゴシック"/>
          <w:szCs w:val="21"/>
        </w:rPr>
      </w:pPr>
      <w:r>
        <w:rPr>
          <w:rFonts w:ascii="ＭＳ ゴシック" w:eastAsia="ＭＳ ゴシック" w:hAnsi="ＭＳ ゴシック" w:hint="eastAsia"/>
          <w:szCs w:val="21"/>
        </w:rPr>
        <w:t>＜窪田</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診察＞</w:t>
      </w:r>
    </w:p>
    <w:p w:rsidR="00ED169B" w:rsidRDefault="00ED169B" w:rsidP="00ED169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・十日市　利喜様～シンラック2本処方となっています。耳が聞こえにくいと訴えています。耳鳴りに対してや妄想的な訴えはありません。</w:t>
      </w:r>
    </w:p>
    <w:p w:rsidR="00ED169B" w:rsidRDefault="00ED169B" w:rsidP="00ED169B">
      <w:pPr>
        <w:rPr>
          <w:rFonts w:ascii="ＭＳ ゴシック" w:eastAsia="ＭＳ ゴシック" w:hAnsi="ＭＳ ゴシック"/>
          <w:szCs w:val="21"/>
        </w:rPr>
      </w:pPr>
    </w:p>
    <w:p w:rsidR="00ED169B" w:rsidRDefault="00ED169B" w:rsidP="00ED169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和美様～体調が良くない事を話していますが、特に薬に関するこだわり、訴えはありません。クロレラを飲んでも良いかと聞いており、主治医から許可は出ています。</w:t>
      </w:r>
    </w:p>
    <w:p w:rsidR="00ED169B" w:rsidRDefault="00ED169B" w:rsidP="00ED169B">
      <w:pPr>
        <w:ind w:left="1680" w:hangingChars="800" w:hanging="1680"/>
        <w:rPr>
          <w:rFonts w:ascii="ＭＳ ゴシック" w:eastAsia="ＭＳ ゴシック" w:hAnsi="ＭＳ ゴシック"/>
          <w:szCs w:val="21"/>
        </w:rPr>
      </w:pPr>
    </w:p>
    <w:p w:rsidR="00ED169B" w:rsidRDefault="00982C12" w:rsidP="00ED169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今回の診察にて、窪田</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患者様の</w:t>
      </w:r>
      <w:r w:rsidR="00ED169B">
        <w:rPr>
          <w:rFonts w:ascii="ＭＳ ゴシック" w:eastAsia="ＭＳ ゴシック" w:hAnsi="ＭＳ ゴシック" w:hint="eastAsia"/>
          <w:szCs w:val="21"/>
        </w:rPr>
        <w:t>処方の変更や追加などはありません。</w:t>
      </w:r>
    </w:p>
    <w:p w:rsidR="0024177A" w:rsidRDefault="0024177A" w:rsidP="00ED169B">
      <w:pPr>
        <w:ind w:left="1680" w:hangingChars="800" w:hanging="1680"/>
        <w:rPr>
          <w:rFonts w:ascii="ＭＳ ゴシック" w:eastAsia="ＭＳ ゴシック" w:hAnsi="ＭＳ ゴシック"/>
          <w:szCs w:val="21"/>
        </w:rPr>
      </w:pPr>
    </w:p>
    <w:p w:rsidR="0024177A" w:rsidRDefault="0024177A" w:rsidP="00ED169B">
      <w:pPr>
        <w:ind w:left="1680" w:hangingChars="800" w:hanging="1680"/>
        <w:rPr>
          <w:rFonts w:ascii="ＭＳ ゴシック" w:eastAsia="ＭＳ ゴシック" w:hAnsi="ＭＳ ゴシック"/>
          <w:szCs w:val="21"/>
        </w:rPr>
      </w:pPr>
    </w:p>
    <w:p w:rsidR="0024177A" w:rsidRDefault="0024177A" w:rsidP="00ED169B">
      <w:pPr>
        <w:ind w:left="1680" w:hangingChars="800" w:hanging="1680"/>
        <w:rPr>
          <w:rFonts w:ascii="ＭＳ ゴシック" w:eastAsia="ＭＳ ゴシック" w:hAnsi="ＭＳ ゴシック"/>
          <w:szCs w:val="21"/>
        </w:rPr>
      </w:pPr>
    </w:p>
    <w:p w:rsidR="0024177A" w:rsidRDefault="0024177A" w:rsidP="00ED169B">
      <w:pPr>
        <w:ind w:left="1680" w:hangingChars="800" w:hanging="1680"/>
        <w:rPr>
          <w:rFonts w:ascii="ＭＳ ゴシック" w:eastAsia="ＭＳ ゴシック" w:hAnsi="ＭＳ ゴシック"/>
          <w:szCs w:val="21"/>
        </w:rPr>
      </w:pPr>
    </w:p>
    <w:p w:rsidR="0024177A" w:rsidRDefault="0024177A" w:rsidP="00ED169B">
      <w:pPr>
        <w:ind w:left="1680" w:hangingChars="800" w:hanging="1680"/>
        <w:rPr>
          <w:rFonts w:ascii="ＭＳ ゴシック" w:eastAsia="ＭＳ ゴシック" w:hAnsi="ＭＳ ゴシック"/>
          <w:szCs w:val="21"/>
        </w:rPr>
      </w:pPr>
    </w:p>
    <w:p w:rsidR="0024177A" w:rsidRDefault="0024177A" w:rsidP="00ED169B">
      <w:pPr>
        <w:ind w:left="1680" w:hangingChars="800" w:hanging="1680"/>
        <w:rPr>
          <w:rFonts w:ascii="ＭＳ ゴシック" w:eastAsia="ＭＳ ゴシック" w:hAnsi="ＭＳ ゴシック"/>
          <w:szCs w:val="21"/>
        </w:rPr>
      </w:pPr>
    </w:p>
    <w:p w:rsidR="0024177A" w:rsidRDefault="0024177A"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C12764">
      <w:pPr>
        <w:rPr>
          <w:rFonts w:ascii="ＭＳ ゴシック" w:eastAsia="ＭＳ ゴシック" w:hAnsi="ＭＳ ゴシック" w:hint="eastAsia"/>
          <w:szCs w:val="21"/>
        </w:rPr>
      </w:pPr>
      <w:bookmarkStart w:id="0" w:name="_GoBack"/>
      <w:bookmarkEnd w:id="0"/>
    </w:p>
    <w:p w:rsidR="00772A86" w:rsidRDefault="00772A86"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C12764">
      <w:pPr>
        <w:rPr>
          <w:rFonts w:ascii="ＭＳ ゴシック" w:eastAsia="ＭＳ ゴシック" w:hAnsi="ＭＳ ゴシック" w:hint="eastAsia"/>
          <w:szCs w:val="21"/>
        </w:rPr>
      </w:pPr>
    </w:p>
    <w:p w:rsidR="0024177A" w:rsidRPr="00B26F41" w:rsidRDefault="0024177A" w:rsidP="0024177A">
      <w:pPr>
        <w:jc w:val="center"/>
        <w:rPr>
          <w:rFonts w:ascii="ＭＳ ゴシック" w:eastAsia="ＭＳ ゴシック" w:hAnsi="ＭＳ ゴシック"/>
          <w:sz w:val="36"/>
          <w:szCs w:val="36"/>
        </w:rPr>
      </w:pPr>
      <w:r w:rsidRPr="00B26F41">
        <w:rPr>
          <w:rFonts w:ascii="ＭＳ ゴシック" w:eastAsia="ＭＳ ゴシック" w:hAnsi="ＭＳ ゴシック" w:hint="eastAsia"/>
          <w:sz w:val="36"/>
          <w:szCs w:val="36"/>
        </w:rPr>
        <w:t xml:space="preserve">発 達 障 害 </w:t>
      </w:r>
    </w:p>
    <w:p w:rsidR="0024177A" w:rsidRDefault="0024177A" w:rsidP="0024177A">
      <w:pPr>
        <w:ind w:rightChars="404" w:right="848"/>
        <w:rPr>
          <w:rFonts w:ascii="ＭＳ ゴシック" w:eastAsia="ＭＳ ゴシック" w:hAnsi="ＭＳ ゴシック"/>
        </w:rPr>
      </w:pPr>
    </w:p>
    <w:p w:rsidR="0024177A" w:rsidRDefault="0024177A" w:rsidP="0024177A">
      <w:pPr>
        <w:ind w:firstLineChars="100" w:firstLine="260"/>
        <w:rPr>
          <w:rFonts w:ascii="ＭＳ ゴシック" w:eastAsia="ＭＳ ゴシック" w:hAnsi="ＭＳ ゴシック"/>
          <w:b/>
          <w:sz w:val="26"/>
          <w:szCs w:val="26"/>
        </w:rPr>
      </w:pPr>
      <w:r w:rsidRPr="008A78AE">
        <w:rPr>
          <w:rFonts w:ascii="ＭＳ ゴシック" w:eastAsia="ＭＳ ゴシック" w:hAnsi="ＭＳ ゴシック" w:hint="eastAsia"/>
          <w:sz w:val="26"/>
          <w:szCs w:val="26"/>
        </w:rPr>
        <w:t>発達障害の代表的なものとしては</w:t>
      </w:r>
      <w:r w:rsidRPr="008A78AE">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b/>
          <w:sz w:val="26"/>
          <w:szCs w:val="26"/>
        </w:rPr>
        <mc:AlternateContent>
          <mc:Choice Requires="w16se">
            <w16se:symEx w16se:font="ＭＳ 明朝" w16se:char="2460"/>
          </mc:Choice>
          <mc:Fallback>
            <w:t>①</w:t>
          </mc:Fallback>
        </mc:AlternateContent>
      </w:r>
      <w:r w:rsidRPr="008A78AE">
        <w:rPr>
          <w:rFonts w:ascii="ＭＳ ゴシック" w:eastAsia="ＭＳ ゴシック" w:hAnsi="ＭＳ ゴシック" w:hint="eastAsia"/>
          <w:b/>
          <w:sz w:val="26"/>
          <w:szCs w:val="26"/>
        </w:rPr>
        <w:t>学習障害、</w:t>
      </w:r>
      <w:r w:rsidRPr="008A78AE">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b/>
          <w:sz w:val="26"/>
          <w:szCs w:val="26"/>
        </w:rPr>
        <mc:AlternateContent>
          <mc:Choice Requires="w16se">
            <w16se:symEx w16se:font="ＭＳ 明朝" w16se:char="2461"/>
          </mc:Choice>
          <mc:Fallback>
            <w:t>②</w:t>
          </mc:Fallback>
        </mc:AlternateContent>
      </w:r>
      <w:r w:rsidRPr="008A78AE">
        <w:rPr>
          <w:rFonts w:ascii="ＭＳ ゴシック" w:eastAsia="ＭＳ ゴシック" w:hAnsi="ＭＳ ゴシック" w:hint="eastAsia"/>
          <w:b/>
          <w:sz w:val="26"/>
          <w:szCs w:val="26"/>
        </w:rPr>
        <w:t>広汎性発達障害、</w:t>
      </w:r>
    </w:p>
    <w:p w:rsidR="0024177A" w:rsidRPr="008A78AE" w:rsidRDefault="0024177A" w:rsidP="0024177A">
      <w:pPr>
        <w:ind w:firstLineChars="100" w:firstLine="261"/>
        <w:rPr>
          <w:rFonts w:ascii="ＭＳ ゴシック" w:eastAsia="ＭＳ ゴシック" w:hAnsi="ＭＳ ゴシック"/>
          <w:sz w:val="26"/>
          <w:szCs w:val="26"/>
        </w:rPr>
      </w:pPr>
      <w:r w:rsidRPr="008A78AE">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b/>
          <w:sz w:val="26"/>
          <w:szCs w:val="26"/>
        </w:rPr>
        <mc:AlternateContent>
          <mc:Choice Requires="w16se">
            <w16se:symEx w16se:font="ＭＳ 明朝" w16se:char="2462"/>
          </mc:Choice>
          <mc:Fallback>
            <w:t>③</w:t>
          </mc:Fallback>
        </mc:AlternateContent>
      </w:r>
      <w:r w:rsidRPr="008A78AE">
        <w:rPr>
          <w:rFonts w:ascii="ＭＳ ゴシック" w:eastAsia="ＭＳ ゴシック" w:hAnsi="ＭＳ ゴシック" w:hint="eastAsia"/>
          <w:b/>
          <w:sz w:val="26"/>
          <w:szCs w:val="26"/>
        </w:rPr>
        <w:t>ＡＤＨＤ（注意欠陥（如）・多動性障害）</w:t>
      </w:r>
      <w:r w:rsidRPr="008A78AE">
        <w:rPr>
          <w:rFonts w:ascii="ＭＳ ゴシック" w:eastAsia="ＭＳ ゴシック" w:hAnsi="ＭＳ ゴシック" w:hint="eastAsia"/>
          <w:sz w:val="26"/>
          <w:szCs w:val="26"/>
        </w:rPr>
        <w:t>などが挙げられる。</w:t>
      </w:r>
    </w:p>
    <w:p w:rsidR="0024177A" w:rsidRPr="008A78AE" w:rsidRDefault="0024177A" w:rsidP="0024177A">
      <w:pPr>
        <w:ind w:firstLineChars="100" w:firstLine="280"/>
        <w:rPr>
          <w:rFonts w:ascii="ＭＳ ゴシック" w:eastAsia="ＭＳ ゴシック" w:hAnsi="ＭＳ ゴシック"/>
          <w:sz w:val="28"/>
          <w:szCs w:val="28"/>
        </w:rPr>
      </w:pPr>
    </w:p>
    <w:p w:rsidR="0024177A" w:rsidRPr="00D272C8" w:rsidRDefault="0024177A" w:rsidP="0024177A">
      <w:pPr>
        <w:rPr>
          <w:rFonts w:ascii="ＭＳ ゴシック" w:eastAsia="ＭＳ ゴシック" w:hAnsi="ＭＳ ゴシック"/>
          <w:b/>
          <w:sz w:val="24"/>
          <w:szCs w:val="24"/>
          <w:u w:val="single"/>
        </w:rPr>
      </w:pPr>
      <w:r>
        <w:rPr>
          <w:rFonts w:ascii="ＭＳ ゴシック" w:eastAsia="ＭＳ ゴシック" w:hAnsi="ＭＳ ゴシック" w:hint="eastAsia"/>
          <w:b/>
          <w:sz w:val="24"/>
          <w:szCs w:val="24"/>
          <w:u w:val="single"/>
        </w:rPr>
        <w:t>1</w:t>
      </w:r>
      <w:r w:rsidRPr="00D272C8">
        <w:rPr>
          <w:rFonts w:ascii="ＭＳ ゴシック" w:eastAsia="ＭＳ ゴシック" w:hAnsi="ＭＳ ゴシック" w:hint="eastAsia"/>
          <w:b/>
          <w:sz w:val="24"/>
          <w:szCs w:val="24"/>
          <w:u w:val="single"/>
        </w:rPr>
        <w:t>．学習障害（ＬＤ：lea</w:t>
      </w:r>
      <w:r w:rsidRPr="00D272C8">
        <w:rPr>
          <w:rFonts w:ascii="ＭＳ ゴシック" w:eastAsia="ＭＳ ゴシック" w:hAnsi="ＭＳ ゴシック"/>
          <w:b/>
          <w:sz w:val="24"/>
          <w:szCs w:val="24"/>
          <w:u w:val="single"/>
        </w:rPr>
        <w:t>r</w:t>
      </w:r>
      <w:r w:rsidRPr="00D272C8">
        <w:rPr>
          <w:rFonts w:ascii="ＭＳ ゴシック" w:eastAsia="ＭＳ ゴシック" w:hAnsi="ＭＳ ゴシック" w:hint="eastAsia"/>
          <w:b/>
          <w:sz w:val="24"/>
          <w:szCs w:val="24"/>
          <w:u w:val="single"/>
        </w:rPr>
        <w:t>ning disabilities</w:t>
      </w:r>
      <w:r w:rsidRPr="00D272C8">
        <w:rPr>
          <w:rFonts w:ascii="ＭＳ ゴシック" w:eastAsia="ＭＳ ゴシック" w:hAnsi="ＭＳ ゴシック"/>
          <w:b/>
          <w:sz w:val="24"/>
          <w:szCs w:val="24"/>
          <w:u w:val="single"/>
        </w:rPr>
        <w:t>）</w:t>
      </w:r>
      <w:r>
        <w:rPr>
          <w:rFonts w:ascii="ＭＳ ゴシック" w:eastAsia="ＭＳ ゴシック" w:hAnsi="ＭＳ ゴシック" w:hint="eastAsia"/>
          <w:b/>
          <w:sz w:val="24"/>
          <w:szCs w:val="24"/>
          <w:u w:val="single"/>
        </w:rPr>
        <w:t xml:space="preserve">　　　　　　　　　　　　　　　</w:t>
      </w:r>
    </w:p>
    <w:p w:rsidR="0024177A" w:rsidRDefault="0024177A" w:rsidP="0024177A">
      <w:pPr>
        <w:pStyle w:val="a3"/>
        <w:ind w:leftChars="0" w:left="0" w:firstLineChars="100" w:firstLine="210"/>
        <w:rPr>
          <w:rFonts w:ascii="ＭＳ ゴシック" w:eastAsia="ＭＳ ゴシック" w:hAnsi="ＭＳ ゴシック"/>
        </w:rPr>
      </w:pPr>
      <w:r>
        <w:rPr>
          <w:rFonts w:ascii="ＭＳ ゴシック" w:eastAsia="ＭＳ ゴシック" w:hAnsi="ＭＳ ゴシック" w:hint="eastAsia"/>
        </w:rPr>
        <w:t>学習障害とは、知能には大きな問題がなく、目も見え、耳も聞こえているのに、「聞く」、「話す」、「読む」「書く」、「計算する」「推論する」のいずれか１つ以上が上手くできない状態を言う。</w:t>
      </w:r>
    </w:p>
    <w:p w:rsidR="0024177A" w:rsidRDefault="0024177A" w:rsidP="0024177A">
      <w:pPr>
        <w:pStyle w:val="a3"/>
        <w:ind w:leftChars="0" w:left="0" w:firstLineChars="100" w:firstLine="210"/>
        <w:rPr>
          <w:rFonts w:ascii="ＭＳ ゴシック" w:eastAsia="ＭＳ ゴシック" w:hAnsi="ＭＳ ゴシック"/>
        </w:rPr>
      </w:pPr>
    </w:p>
    <w:p w:rsidR="0024177A" w:rsidRPr="000F6B69" w:rsidRDefault="0024177A" w:rsidP="0024177A">
      <w:pPr>
        <w:pStyle w:val="a3"/>
        <w:ind w:leftChars="0" w:left="0"/>
        <w:rPr>
          <w:rFonts w:ascii="ＭＳ ゴシック" w:eastAsia="ＭＳ ゴシック" w:hAnsi="ＭＳ ゴシック"/>
          <w:b/>
          <w:sz w:val="24"/>
          <w:szCs w:val="24"/>
        </w:rPr>
      </w:pPr>
      <w:r w:rsidRPr="000F6B69">
        <w:rPr>
          <w:rFonts w:ascii="ＭＳ ゴシック" w:eastAsia="ＭＳ ゴシック" w:hAnsi="ＭＳ ゴシック" w:hint="eastAsia"/>
          <w:b/>
          <w:sz w:val="24"/>
          <w:szCs w:val="24"/>
        </w:rPr>
        <w:t>１）原因</w:t>
      </w:r>
    </w:p>
    <w:p w:rsidR="0024177A" w:rsidRDefault="0024177A" w:rsidP="0024177A">
      <w:pPr>
        <w:ind w:firstLineChars="100" w:firstLine="210"/>
        <w:rPr>
          <w:rFonts w:ascii="ＭＳ ゴシック" w:eastAsia="ＭＳ ゴシック" w:hAnsi="ＭＳ ゴシック"/>
        </w:rPr>
      </w:pPr>
      <w:r>
        <w:rPr>
          <w:rFonts w:ascii="ＭＳ ゴシック" w:eastAsia="ＭＳ ゴシック" w:hAnsi="ＭＳ ゴシック" w:hint="eastAsia"/>
        </w:rPr>
        <w:t>中枢神経系に何らかの機能障害があると推定されるが、視覚障害、聴覚障害、知的障害、情緒障害等の障害や、環境的な要因が直接の原因となるものではない。</w:t>
      </w:r>
    </w:p>
    <w:p w:rsidR="0024177A" w:rsidRPr="00AF1837" w:rsidRDefault="0024177A" w:rsidP="0024177A">
      <w:pPr>
        <w:ind w:firstLineChars="100" w:firstLine="210"/>
        <w:rPr>
          <w:rFonts w:ascii="ＭＳ ゴシック" w:eastAsia="ＭＳ ゴシック" w:hAnsi="ＭＳ ゴシック"/>
        </w:rPr>
      </w:pPr>
    </w:p>
    <w:p w:rsidR="0024177A" w:rsidRPr="000F6B69" w:rsidRDefault="0024177A" w:rsidP="0024177A">
      <w:pPr>
        <w:rPr>
          <w:rFonts w:ascii="ＭＳ ゴシック" w:eastAsia="ＭＳ ゴシック" w:hAnsi="ＭＳ ゴシック"/>
          <w:b/>
          <w:sz w:val="24"/>
          <w:szCs w:val="24"/>
        </w:rPr>
      </w:pPr>
      <w:r w:rsidRPr="000F6B69">
        <w:rPr>
          <w:rFonts w:ascii="ＭＳ ゴシック" w:eastAsia="ＭＳ ゴシック" w:hAnsi="ＭＳ ゴシック" w:hint="eastAsia"/>
          <w:b/>
          <w:sz w:val="24"/>
          <w:szCs w:val="24"/>
        </w:rPr>
        <w:t>２）症状</w:t>
      </w:r>
    </w:p>
    <w:tbl>
      <w:tblPr>
        <w:tblStyle w:val="a4"/>
        <w:tblW w:w="0" w:type="auto"/>
        <w:tblLook w:val="04A0" w:firstRow="1" w:lastRow="0" w:firstColumn="1" w:lastColumn="0" w:noHBand="0" w:noVBand="1"/>
      </w:tblPr>
      <w:tblGrid>
        <w:gridCol w:w="1787"/>
        <w:gridCol w:w="6707"/>
      </w:tblGrid>
      <w:tr w:rsidR="0024177A" w:rsidTr="00772A86">
        <w:tc>
          <w:tcPr>
            <w:tcW w:w="1787" w:type="dxa"/>
            <w:vAlign w:val="center"/>
          </w:tcPr>
          <w:p w:rsidR="0024177A" w:rsidRPr="001D005E" w:rsidRDefault="0024177A" w:rsidP="00772A86">
            <w:pPr>
              <w:jc w:val="left"/>
              <w:rPr>
                <w:rFonts w:ascii="ＭＳ ゴシック" w:eastAsia="ＭＳ ゴシック" w:hAnsi="ＭＳ ゴシック"/>
                <w:b/>
                <w:szCs w:val="21"/>
              </w:rPr>
            </w:pPr>
            <w:r w:rsidRPr="001D005E">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b/>
                <w:szCs w:val="21"/>
              </w:rPr>
              <mc:AlternateContent>
                <mc:Choice Requires="w16se">
                  <w16se:symEx w16se:font="Segoe UI Emoji" w16se:char="25CE"/>
                </mc:Choice>
                <mc:Fallback>
                  <w:t>◎</w:t>
                </mc:Fallback>
              </mc:AlternateContent>
            </w:r>
            <w:r w:rsidRPr="001D005E">
              <w:rPr>
                <w:rFonts w:ascii="ＭＳ ゴシック" w:eastAsia="ＭＳ ゴシック" w:hAnsi="ＭＳ ゴシック" w:hint="eastAsia"/>
                <w:b/>
                <w:szCs w:val="21"/>
              </w:rPr>
              <w:t>「聞く」</w:t>
            </w:r>
          </w:p>
        </w:tc>
        <w:tc>
          <w:tcPr>
            <w:tcW w:w="6707" w:type="dxa"/>
          </w:tcPr>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話された言葉が単語レベル、文章レベルで理解できない（文字で示されると理解できる）、複雑な文章の聞き取りができない、単語の聞き誤りが多い、などの状態。</w:t>
            </w:r>
          </w:p>
        </w:tc>
      </w:tr>
      <w:tr w:rsidR="0024177A" w:rsidTr="00772A86">
        <w:tc>
          <w:tcPr>
            <w:tcW w:w="1787" w:type="dxa"/>
          </w:tcPr>
          <w:p w:rsidR="0024177A" w:rsidRPr="001D005E" w:rsidRDefault="0024177A" w:rsidP="00772A86">
            <w:pPr>
              <w:jc w:val="left"/>
              <w:rPr>
                <w:rFonts w:ascii="ＭＳ ゴシック" w:eastAsia="ＭＳ ゴシック" w:hAnsi="ＭＳ ゴシック"/>
                <w:b/>
                <w:szCs w:val="21"/>
              </w:rPr>
            </w:pPr>
            <w:r w:rsidRPr="001D005E">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b/>
                <w:szCs w:val="21"/>
              </w:rPr>
              <mc:AlternateContent>
                <mc:Choice Requires="w16se">
                  <w16se:symEx w16se:font="Segoe UI Emoji" w16se:char="25CE"/>
                </mc:Choice>
                <mc:Fallback>
                  <w:t>◎</w:t>
                </mc:Fallback>
              </mc:AlternateContent>
            </w:r>
            <w:r w:rsidRPr="001D005E">
              <w:rPr>
                <w:rFonts w:ascii="ＭＳ ゴシック" w:eastAsia="ＭＳ ゴシック" w:hAnsi="ＭＳ ゴシック" w:hint="eastAsia"/>
                <w:b/>
                <w:szCs w:val="21"/>
              </w:rPr>
              <w:t>「話す」</w:t>
            </w:r>
          </w:p>
        </w:tc>
        <w:tc>
          <w:tcPr>
            <w:tcW w:w="6707" w:type="dxa"/>
          </w:tcPr>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筋道立てて話す事ができない、余分なことが混じった文章を話す、同じ内容を違う言い回しで話せない、などの状態。</w:t>
            </w:r>
          </w:p>
        </w:tc>
      </w:tr>
      <w:tr w:rsidR="0024177A" w:rsidTr="00772A86">
        <w:tc>
          <w:tcPr>
            <w:tcW w:w="1787" w:type="dxa"/>
          </w:tcPr>
          <w:p w:rsidR="0024177A" w:rsidRPr="001D005E" w:rsidRDefault="0024177A" w:rsidP="00772A86">
            <w:pPr>
              <w:jc w:val="left"/>
              <w:rPr>
                <w:rFonts w:ascii="ＭＳ ゴシック" w:eastAsia="ＭＳ ゴシック" w:hAnsi="ＭＳ ゴシック"/>
                <w:b/>
                <w:szCs w:val="21"/>
              </w:rPr>
            </w:pPr>
            <w:r w:rsidRPr="001D005E">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b/>
                <w:szCs w:val="21"/>
              </w:rPr>
              <mc:AlternateContent>
                <mc:Choice Requires="w16se">
                  <w16se:symEx w16se:font="Segoe UI Emoji" w16se:char="25CE"/>
                </mc:Choice>
                <mc:Fallback>
                  <w:t>◎</w:t>
                </mc:Fallback>
              </mc:AlternateContent>
            </w:r>
            <w:r w:rsidRPr="001D005E">
              <w:rPr>
                <w:rFonts w:ascii="ＭＳ ゴシック" w:eastAsia="ＭＳ ゴシック" w:hAnsi="ＭＳ ゴシック" w:hint="eastAsia"/>
                <w:b/>
                <w:szCs w:val="21"/>
              </w:rPr>
              <w:t>「読む」</w:t>
            </w:r>
          </w:p>
        </w:tc>
        <w:tc>
          <w:tcPr>
            <w:tcW w:w="6707" w:type="dxa"/>
          </w:tcPr>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誤った発音をする、文章の文字や単語を抜かして読む、などの状態。</w:t>
            </w:r>
          </w:p>
        </w:tc>
      </w:tr>
      <w:tr w:rsidR="0024177A" w:rsidTr="00772A86">
        <w:tc>
          <w:tcPr>
            <w:tcW w:w="1787" w:type="dxa"/>
            <w:vAlign w:val="center"/>
          </w:tcPr>
          <w:p w:rsidR="0024177A" w:rsidRPr="001D005E" w:rsidRDefault="0024177A" w:rsidP="00772A86">
            <w:pPr>
              <w:jc w:val="left"/>
              <w:rPr>
                <w:rFonts w:ascii="ＭＳ ゴシック" w:eastAsia="ＭＳ ゴシック" w:hAnsi="ＭＳ ゴシック"/>
                <w:b/>
                <w:szCs w:val="21"/>
              </w:rPr>
            </w:pPr>
            <w:r w:rsidRPr="001D005E">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b/>
                <w:szCs w:val="21"/>
              </w:rPr>
              <mc:AlternateContent>
                <mc:Choice Requires="w16se">
                  <w16se:symEx w16se:font="Segoe UI Emoji" w16se:char="25CE"/>
                </mc:Choice>
                <mc:Fallback>
                  <w:t>◎</w:t>
                </mc:Fallback>
              </mc:AlternateContent>
            </w:r>
            <w:r w:rsidRPr="001D005E">
              <w:rPr>
                <w:rFonts w:ascii="ＭＳ ゴシック" w:eastAsia="ＭＳ ゴシック" w:hAnsi="ＭＳ ゴシック" w:hint="eastAsia"/>
                <w:b/>
                <w:szCs w:val="21"/>
              </w:rPr>
              <w:t>「書く」</w:t>
            </w:r>
          </w:p>
        </w:tc>
        <w:tc>
          <w:tcPr>
            <w:tcW w:w="6707" w:type="dxa"/>
          </w:tcPr>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誤った文字を書く、単語の中に誤った文字が混じる、文法的な誤りの多い文章を書く、などの状態。</w:t>
            </w:r>
          </w:p>
        </w:tc>
      </w:tr>
      <w:tr w:rsidR="0024177A" w:rsidTr="00772A86">
        <w:tc>
          <w:tcPr>
            <w:tcW w:w="1787" w:type="dxa"/>
            <w:vAlign w:val="center"/>
          </w:tcPr>
          <w:p w:rsidR="0024177A" w:rsidRPr="001D005E" w:rsidRDefault="0024177A" w:rsidP="00772A86">
            <w:pPr>
              <w:jc w:val="left"/>
              <w:rPr>
                <w:rFonts w:ascii="ＭＳ ゴシック" w:eastAsia="ＭＳ ゴシック" w:hAnsi="ＭＳ ゴシック"/>
                <w:b/>
                <w:szCs w:val="21"/>
              </w:rPr>
            </w:pPr>
            <w:r w:rsidRPr="001D005E">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b/>
                <w:szCs w:val="21"/>
              </w:rPr>
              <mc:AlternateContent>
                <mc:Choice Requires="w16se">
                  <w16se:symEx w16se:font="Segoe UI Emoji" w16se:char="25CE"/>
                </mc:Choice>
                <mc:Fallback>
                  <w:t>◎</w:t>
                </mc:Fallback>
              </mc:AlternateContent>
            </w:r>
            <w:r w:rsidRPr="001D005E">
              <w:rPr>
                <w:rFonts w:ascii="ＭＳ ゴシック" w:eastAsia="ＭＳ ゴシック" w:hAnsi="ＭＳ ゴシック" w:hint="eastAsia"/>
                <w:b/>
                <w:szCs w:val="21"/>
              </w:rPr>
              <w:t>「計算する」</w:t>
            </w:r>
          </w:p>
        </w:tc>
        <w:tc>
          <w:tcPr>
            <w:tcW w:w="6707" w:type="dxa"/>
          </w:tcPr>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数値の位や繰り上り・繰り下がりが理解できない、九九を暗記しても計算に使えない、暗算ができない、などの状態。</w:t>
            </w:r>
          </w:p>
        </w:tc>
      </w:tr>
      <w:tr w:rsidR="0024177A" w:rsidTr="00772A86">
        <w:tc>
          <w:tcPr>
            <w:tcW w:w="1787" w:type="dxa"/>
            <w:vAlign w:val="center"/>
          </w:tcPr>
          <w:p w:rsidR="0024177A" w:rsidRPr="001D005E" w:rsidRDefault="0024177A" w:rsidP="00772A86">
            <w:pPr>
              <w:jc w:val="left"/>
              <w:rPr>
                <w:rFonts w:ascii="ＭＳ ゴシック" w:eastAsia="ＭＳ ゴシック" w:hAnsi="ＭＳ ゴシック"/>
                <w:b/>
                <w:szCs w:val="21"/>
              </w:rPr>
            </w:pPr>
            <w:r w:rsidRPr="001D005E">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b/>
                <w:szCs w:val="21"/>
              </w:rPr>
              <mc:AlternateContent>
                <mc:Choice Requires="w16se">
                  <w16se:symEx w16se:font="Segoe UI Emoji" w16se:char="25CE"/>
                </mc:Choice>
                <mc:Fallback>
                  <w:t>◎</w:t>
                </mc:Fallback>
              </mc:AlternateContent>
            </w:r>
            <w:r w:rsidRPr="001D005E">
              <w:rPr>
                <w:rFonts w:ascii="ＭＳ ゴシック" w:eastAsia="ＭＳ ゴシック" w:hAnsi="ＭＳ ゴシック" w:hint="eastAsia"/>
                <w:b/>
                <w:szCs w:val="21"/>
              </w:rPr>
              <w:t>「推論する」</w:t>
            </w:r>
          </w:p>
        </w:tc>
        <w:tc>
          <w:tcPr>
            <w:tcW w:w="6707" w:type="dxa"/>
          </w:tcPr>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因果関係の理解・説明が苦手、長文読解が苦手、そこに直接指示されていないことを推測するのが苦手、などの状態。</w:t>
            </w:r>
          </w:p>
        </w:tc>
      </w:tr>
    </w:tbl>
    <w:p w:rsidR="0024177A" w:rsidRDefault="0024177A" w:rsidP="0024177A">
      <w:pPr>
        <w:rPr>
          <w:rFonts w:ascii="ＭＳ ゴシック" w:eastAsia="ＭＳ ゴシック" w:hAnsi="ＭＳ ゴシック"/>
          <w:b/>
          <w:sz w:val="24"/>
          <w:szCs w:val="24"/>
          <w:u w:val="single"/>
        </w:rPr>
      </w:pPr>
    </w:p>
    <w:p w:rsidR="0024177A" w:rsidRDefault="0024177A" w:rsidP="0024177A">
      <w:pPr>
        <w:rPr>
          <w:rFonts w:ascii="ＭＳ ゴシック" w:eastAsia="ＭＳ ゴシック" w:hAnsi="ＭＳ ゴシック"/>
          <w:b/>
          <w:sz w:val="24"/>
          <w:szCs w:val="24"/>
          <w:u w:val="single"/>
        </w:rPr>
      </w:pPr>
    </w:p>
    <w:p w:rsidR="0024177A" w:rsidRPr="008A78AE" w:rsidRDefault="0024177A" w:rsidP="0024177A">
      <w:pPr>
        <w:rPr>
          <w:rFonts w:ascii="ＭＳ ゴシック" w:eastAsia="ＭＳ ゴシック" w:hAnsi="ＭＳ ゴシック"/>
          <w:b/>
          <w:sz w:val="24"/>
          <w:szCs w:val="24"/>
          <w:u w:val="single"/>
        </w:rPr>
      </w:pPr>
      <w:r>
        <w:rPr>
          <w:rFonts w:ascii="ＭＳ ゴシック" w:eastAsia="ＭＳ ゴシック" w:hAnsi="ＭＳ ゴシック" w:hint="eastAsia"/>
          <w:b/>
          <w:sz w:val="24"/>
          <w:szCs w:val="24"/>
          <w:u w:val="single"/>
        </w:rPr>
        <w:t xml:space="preserve">２．広汎性発達障害　　　　　　　　　　　　　　　　　　　　　　　　　　　</w:t>
      </w:r>
    </w:p>
    <w:p w:rsidR="0024177A" w:rsidRPr="000F6B69" w:rsidRDefault="0024177A" w:rsidP="0024177A">
      <w:pPr>
        <w:rPr>
          <w:rFonts w:ascii="ＭＳ ゴシック" w:eastAsia="ＭＳ ゴシック" w:hAnsi="ＭＳ ゴシック"/>
          <w:b/>
          <w:sz w:val="24"/>
          <w:szCs w:val="24"/>
        </w:rPr>
      </w:pPr>
      <w:r w:rsidRPr="000F6B69">
        <w:rPr>
          <w:rFonts w:ascii="ＭＳ ゴシック" w:eastAsia="ＭＳ ゴシック" w:hAnsi="ＭＳ ゴシック" w:hint="eastAsia"/>
          <w:b/>
          <w:sz w:val="24"/>
          <w:szCs w:val="24"/>
        </w:rPr>
        <w:t>１）原因</w:t>
      </w:r>
    </w:p>
    <w:p w:rsidR="0024177A" w:rsidRDefault="0024177A" w:rsidP="0024177A">
      <w:pPr>
        <w:ind w:firstLineChars="100" w:firstLine="210"/>
        <w:rPr>
          <w:rFonts w:ascii="ＭＳ ゴシック" w:eastAsia="ＭＳ ゴシック" w:hAnsi="ＭＳ ゴシック"/>
        </w:rPr>
      </w:pPr>
      <w:r>
        <w:rPr>
          <w:rFonts w:ascii="ＭＳ ゴシック" w:eastAsia="ＭＳ ゴシック" w:hAnsi="ＭＳ ゴシック" w:hint="eastAsia"/>
        </w:rPr>
        <w:t>広汎性発達障害とは、自閉症・レット症候群・小児期崩壊性障害・アスペルガー症候群などを含む相称である。「社会性」、「コミュニケーション」、「想像力」の領域に特性があるほか、聴覚や嗅覚の過敏さが認められる場合もある。広汎性発達障害は発達障害の一つであり、遺伝と環境の双方が関与して起こるが、育てられ方が原因で起こるものではない。</w:t>
      </w:r>
    </w:p>
    <w:p w:rsidR="0024177A" w:rsidRDefault="0024177A" w:rsidP="0024177A">
      <w:pPr>
        <w:ind w:firstLineChars="100" w:firstLine="210"/>
        <w:rPr>
          <w:rFonts w:ascii="ＭＳ ゴシック" w:eastAsia="ＭＳ ゴシック" w:hAnsi="ＭＳ ゴシック"/>
        </w:rPr>
      </w:pPr>
    </w:p>
    <w:p w:rsidR="0024177A" w:rsidRPr="000F6B69" w:rsidRDefault="0024177A" w:rsidP="0024177A">
      <w:pPr>
        <w:rPr>
          <w:rFonts w:ascii="ＭＳ ゴシック" w:eastAsia="ＭＳ ゴシック" w:hAnsi="ＭＳ ゴシック"/>
          <w:b/>
          <w:sz w:val="24"/>
          <w:szCs w:val="24"/>
        </w:rPr>
      </w:pPr>
      <w:r w:rsidRPr="000F6B69">
        <w:rPr>
          <w:rFonts w:ascii="ＭＳ ゴシック" w:eastAsia="ＭＳ ゴシック" w:hAnsi="ＭＳ ゴシック" w:hint="eastAsia"/>
          <w:b/>
          <w:sz w:val="24"/>
          <w:szCs w:val="24"/>
        </w:rPr>
        <w:t>２）症状</w:t>
      </w:r>
    </w:p>
    <w:tbl>
      <w:tblPr>
        <w:tblStyle w:val="a4"/>
        <w:tblW w:w="0" w:type="auto"/>
        <w:jc w:val="center"/>
        <w:tblLook w:val="04A0" w:firstRow="1" w:lastRow="0" w:firstColumn="1" w:lastColumn="0" w:noHBand="0" w:noVBand="1"/>
      </w:tblPr>
      <w:tblGrid>
        <w:gridCol w:w="2753"/>
        <w:gridCol w:w="5741"/>
      </w:tblGrid>
      <w:tr w:rsidR="0024177A" w:rsidTr="00772A86">
        <w:trPr>
          <w:jc w:val="center"/>
        </w:trPr>
        <w:tc>
          <w:tcPr>
            <w:tcW w:w="2753" w:type="dxa"/>
            <w:vAlign w:val="center"/>
          </w:tcPr>
          <w:p w:rsidR="0024177A" w:rsidRPr="001D005E" w:rsidRDefault="0024177A" w:rsidP="00772A86">
            <w:pPr>
              <w:jc w:val="left"/>
              <w:rPr>
                <w:rFonts w:ascii="ＭＳ ゴシック" w:eastAsia="ＭＳ ゴシック" w:hAnsi="ＭＳ ゴシック"/>
                <w:b/>
                <w:szCs w:val="21"/>
              </w:rPr>
            </w:pPr>
            <w:r w:rsidRPr="001D005E">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b/>
                <w:szCs w:val="21"/>
              </w:rPr>
              <mc:AlternateContent>
                <mc:Choice Requires="w16se">
                  <w16se:symEx w16se:font="Segoe UI Emoji" w16se:char="25CE"/>
                </mc:Choice>
                <mc:Fallback>
                  <w:t>◎</w:t>
                </mc:Fallback>
              </mc:AlternateContent>
            </w:r>
            <w:r w:rsidRPr="001D005E">
              <w:rPr>
                <w:rFonts w:ascii="ＭＳ ゴシック" w:eastAsia="ＭＳ ゴシック" w:hAnsi="ＭＳ ゴシック" w:hint="eastAsia"/>
                <w:b/>
                <w:szCs w:val="21"/>
              </w:rPr>
              <w:t>「社会性」</w:t>
            </w:r>
          </w:p>
        </w:tc>
        <w:tc>
          <w:tcPr>
            <w:tcW w:w="5741" w:type="dxa"/>
          </w:tcPr>
          <w:p w:rsidR="0024177A" w:rsidRDefault="0024177A" w:rsidP="00772A86">
            <w:pPr>
              <w:ind w:firstLineChars="100" w:firstLine="210"/>
              <w:rPr>
                <w:rFonts w:ascii="ＭＳ ゴシック" w:eastAsia="ＭＳ ゴシック" w:hAnsi="ＭＳ ゴシック"/>
              </w:rPr>
            </w:pPr>
            <w:r>
              <w:rPr>
                <w:rFonts w:ascii="ＭＳ ゴシック" w:eastAsia="ＭＳ ゴシック" w:hAnsi="ＭＳ ゴシック" w:hint="eastAsia"/>
              </w:rPr>
              <w:t>他人への関心が乏しい、人の気持ちを理解するのが苦手、人から関わられることを嫌がる、人への関わり方が一方的、表情が乏しいなどの特徴がある。</w:t>
            </w:r>
          </w:p>
        </w:tc>
      </w:tr>
      <w:tr w:rsidR="0024177A" w:rsidTr="00772A86">
        <w:trPr>
          <w:jc w:val="center"/>
        </w:trPr>
        <w:tc>
          <w:tcPr>
            <w:tcW w:w="2753" w:type="dxa"/>
            <w:vAlign w:val="center"/>
          </w:tcPr>
          <w:p w:rsidR="0024177A" w:rsidRPr="001D005E" w:rsidRDefault="0024177A" w:rsidP="00772A86">
            <w:pPr>
              <w:jc w:val="left"/>
              <w:rPr>
                <w:rFonts w:ascii="ＭＳ ゴシック" w:eastAsia="ＭＳ ゴシック" w:hAnsi="ＭＳ ゴシック"/>
                <w:b/>
                <w:szCs w:val="21"/>
              </w:rPr>
            </w:pPr>
            <w:r w:rsidRPr="001D005E">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b/>
                <w:szCs w:val="21"/>
              </w:rPr>
              <mc:AlternateContent>
                <mc:Choice Requires="w16se">
                  <w16se:symEx w16se:font="Segoe UI Emoji" w16se:char="25CE"/>
                </mc:Choice>
                <mc:Fallback>
                  <w:t>◎</w:t>
                </mc:Fallback>
              </mc:AlternateContent>
            </w:r>
            <w:r w:rsidRPr="001D005E">
              <w:rPr>
                <w:rFonts w:ascii="ＭＳ ゴシック" w:eastAsia="ＭＳ ゴシック" w:hAnsi="ＭＳ ゴシック" w:hint="eastAsia"/>
                <w:b/>
                <w:szCs w:val="21"/>
              </w:rPr>
              <w:t>「コミュニケーション」</w:t>
            </w:r>
          </w:p>
        </w:tc>
        <w:tc>
          <w:tcPr>
            <w:tcW w:w="5741" w:type="dxa"/>
          </w:tcPr>
          <w:p w:rsidR="0024177A" w:rsidRDefault="0024177A" w:rsidP="00772A86">
            <w:pPr>
              <w:ind w:firstLineChars="100" w:firstLine="210"/>
              <w:rPr>
                <w:rFonts w:ascii="ＭＳ ゴシック" w:eastAsia="ＭＳ ゴシック" w:hAnsi="ＭＳ ゴシック"/>
              </w:rPr>
            </w:pPr>
            <w:r>
              <w:rPr>
                <w:rFonts w:ascii="ＭＳ ゴシック" w:eastAsia="ＭＳ ゴシック" w:hAnsi="ＭＳ ゴシック" w:hint="eastAsia"/>
              </w:rPr>
              <w:t>冗談や比喩が理解できず言葉通り受け取ってしまったり、自分の興味のある事を一方的に話したりするため、会話が成り立ちにくいことがある。また、指示が理解できない、人の表情や場を読むことが苦手などの特徴があるほか、セリフ口調や気持ちのこもらない話し方など、話し言葉が独特。</w:t>
            </w:r>
          </w:p>
        </w:tc>
      </w:tr>
      <w:tr w:rsidR="0024177A" w:rsidTr="00772A86">
        <w:trPr>
          <w:jc w:val="center"/>
        </w:trPr>
        <w:tc>
          <w:tcPr>
            <w:tcW w:w="2753" w:type="dxa"/>
            <w:vAlign w:val="center"/>
          </w:tcPr>
          <w:p w:rsidR="0024177A" w:rsidRPr="001D005E" w:rsidRDefault="0024177A" w:rsidP="00772A86">
            <w:pPr>
              <w:jc w:val="left"/>
              <w:rPr>
                <w:rFonts w:ascii="ＭＳ ゴシック" w:eastAsia="ＭＳ ゴシック" w:hAnsi="ＭＳ ゴシック"/>
                <w:b/>
                <w:szCs w:val="21"/>
              </w:rPr>
            </w:pPr>
            <w:r w:rsidRPr="001D005E">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b/>
                <w:szCs w:val="21"/>
              </w:rPr>
              <mc:AlternateContent>
                <mc:Choice Requires="w16se">
                  <w16se:symEx w16se:font="Segoe UI Emoji" w16se:char="25CE"/>
                </mc:Choice>
                <mc:Fallback>
                  <w:t>◎</w:t>
                </mc:Fallback>
              </mc:AlternateContent>
            </w:r>
            <w:r w:rsidRPr="001D005E">
              <w:rPr>
                <w:rFonts w:ascii="ＭＳ ゴシック" w:eastAsia="ＭＳ ゴシック" w:hAnsi="ＭＳ ゴシック" w:hint="eastAsia"/>
                <w:b/>
                <w:szCs w:val="21"/>
              </w:rPr>
              <w:t>「想像力」</w:t>
            </w:r>
          </w:p>
        </w:tc>
        <w:tc>
          <w:tcPr>
            <w:tcW w:w="5741" w:type="dxa"/>
          </w:tcPr>
          <w:p w:rsidR="0024177A" w:rsidRDefault="0024177A" w:rsidP="00772A86">
            <w:pPr>
              <w:ind w:firstLineChars="100" w:firstLine="210"/>
              <w:rPr>
                <w:rFonts w:ascii="ＭＳ ゴシック" w:eastAsia="ＭＳ ゴシック" w:hAnsi="ＭＳ ゴシック"/>
              </w:rPr>
            </w:pPr>
            <w:r>
              <w:rPr>
                <w:rFonts w:ascii="ＭＳ ゴシック" w:eastAsia="ＭＳ ゴシック" w:hAnsi="ＭＳ ゴシック" w:hint="eastAsia"/>
              </w:rPr>
              <w:t>目の前にない物や、実際にない事柄を想像したり空想したりすることが苦手で、概念や抽象的な事柄の理解を困難という特徴がある。また、会話の中で省略されている部分を推測する事が苦手であるため、常識や基本ルールがわからない人と思われがち。</w:t>
            </w:r>
          </w:p>
        </w:tc>
      </w:tr>
      <w:tr w:rsidR="0024177A" w:rsidTr="00772A86">
        <w:trPr>
          <w:jc w:val="center"/>
        </w:trPr>
        <w:tc>
          <w:tcPr>
            <w:tcW w:w="2753" w:type="dxa"/>
            <w:vAlign w:val="center"/>
          </w:tcPr>
          <w:p w:rsidR="0024177A" w:rsidRPr="001D005E" w:rsidRDefault="0024177A" w:rsidP="00772A86">
            <w:pPr>
              <w:jc w:val="left"/>
              <w:rPr>
                <w:rFonts w:ascii="ＭＳ ゴシック" w:eastAsia="ＭＳ ゴシック" w:hAnsi="ＭＳ ゴシック"/>
                <w:b/>
                <w:szCs w:val="21"/>
              </w:rPr>
            </w:pPr>
            <w:r w:rsidRPr="001D005E">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b/>
                <w:szCs w:val="21"/>
              </w:rPr>
              <mc:AlternateContent>
                <mc:Choice Requires="w16se">
                  <w16se:symEx w16se:font="Segoe UI Emoji" w16se:char="25CE"/>
                </mc:Choice>
                <mc:Fallback>
                  <w:t>◎</w:t>
                </mc:Fallback>
              </mc:AlternateContent>
            </w:r>
            <w:r w:rsidRPr="001D005E">
              <w:rPr>
                <w:rFonts w:ascii="ＭＳ ゴシック" w:eastAsia="ＭＳ ゴシック" w:hAnsi="ＭＳ ゴシック" w:hint="eastAsia"/>
                <w:b/>
                <w:szCs w:val="21"/>
              </w:rPr>
              <w:t>「その他の特有の症状」</w:t>
            </w:r>
          </w:p>
        </w:tc>
        <w:tc>
          <w:tcPr>
            <w:tcW w:w="5741" w:type="dxa"/>
          </w:tcPr>
          <w:p w:rsidR="0024177A" w:rsidRDefault="0024177A" w:rsidP="00772A86">
            <w:pPr>
              <w:ind w:firstLineChars="100" w:firstLine="210"/>
              <w:rPr>
                <w:rFonts w:ascii="ＭＳ ゴシック" w:eastAsia="ＭＳ ゴシック" w:hAnsi="ＭＳ ゴシック"/>
              </w:rPr>
            </w:pPr>
            <w:r>
              <w:rPr>
                <w:rFonts w:ascii="ＭＳ ゴシック" w:eastAsia="ＭＳ ゴシック" w:hAnsi="ＭＳ ゴシック" w:hint="eastAsia"/>
              </w:rPr>
              <w:t>音や痛みなどの感覚が敏感、あるいは鈍感であったり、計算力や記憶力など特異な能力が突出しており、知的機能がアンバランスであるなどの特徴がある。</w:t>
            </w:r>
          </w:p>
        </w:tc>
      </w:tr>
    </w:tbl>
    <w:p w:rsidR="0024177A" w:rsidRDefault="0024177A" w:rsidP="0024177A">
      <w:pPr>
        <w:rPr>
          <w:rFonts w:ascii="ＭＳ ゴシック" w:eastAsia="ＭＳ ゴシック" w:hAnsi="ＭＳ ゴシック"/>
          <w:b/>
          <w:sz w:val="24"/>
          <w:szCs w:val="24"/>
        </w:rPr>
      </w:pPr>
    </w:p>
    <w:p w:rsidR="0024177A" w:rsidRPr="000F6B69" w:rsidRDefault="0024177A" w:rsidP="0024177A">
      <w:pPr>
        <w:rPr>
          <w:rFonts w:ascii="ＭＳ ゴシック" w:eastAsia="ＭＳ ゴシック" w:hAnsi="ＭＳ ゴシック"/>
          <w:b/>
          <w:sz w:val="24"/>
          <w:szCs w:val="24"/>
        </w:rPr>
      </w:pPr>
      <w:r w:rsidRPr="000F6B69">
        <w:rPr>
          <w:rFonts w:ascii="ＭＳ ゴシック" w:eastAsia="ＭＳ ゴシック" w:hAnsi="ＭＳ ゴシック" w:hint="eastAsia"/>
          <w:b/>
          <w:sz w:val="24"/>
          <w:szCs w:val="24"/>
        </w:rPr>
        <w:t>３）治療</w:t>
      </w:r>
    </w:p>
    <w:p w:rsidR="0024177A" w:rsidRDefault="0024177A" w:rsidP="0024177A">
      <w:pPr>
        <w:ind w:firstLineChars="100" w:firstLine="210"/>
        <w:rPr>
          <w:rFonts w:ascii="ＭＳ ゴシック" w:eastAsia="ＭＳ ゴシック" w:hAnsi="ＭＳ ゴシック"/>
        </w:rPr>
      </w:pPr>
      <w:r>
        <w:rPr>
          <w:rFonts w:ascii="ＭＳ ゴシック" w:eastAsia="ＭＳ ゴシック" w:hAnsi="ＭＳ ゴシック" w:hint="eastAsia"/>
        </w:rPr>
        <w:t>病因がいまだ明確になっていないため、原因治療は確立しておらず、行動療法や教育的トレーニングを行う。</w:t>
      </w:r>
    </w:p>
    <w:p w:rsidR="0024177A" w:rsidRDefault="0024177A" w:rsidP="0024177A">
      <w:pPr>
        <w:ind w:firstLineChars="100" w:firstLine="210"/>
        <w:rPr>
          <w:rFonts w:ascii="ＭＳ ゴシック" w:eastAsia="ＭＳ ゴシック" w:hAnsi="ＭＳ ゴシック"/>
        </w:rPr>
      </w:pPr>
    </w:p>
    <w:p w:rsidR="0024177A" w:rsidRPr="00D272C8" w:rsidRDefault="0024177A" w:rsidP="0024177A">
      <w:pPr>
        <w:rPr>
          <w:rFonts w:ascii="ＭＳ ゴシック" w:eastAsia="ＭＳ ゴシック" w:hAnsi="ＭＳ ゴシック"/>
          <w:b/>
          <w:sz w:val="24"/>
          <w:szCs w:val="24"/>
          <w:u w:val="single"/>
        </w:rPr>
      </w:pPr>
      <w:r>
        <w:rPr>
          <w:rFonts w:ascii="ＭＳ ゴシック" w:eastAsia="ＭＳ ゴシック" w:hAnsi="ＭＳ ゴシック" w:hint="eastAsia"/>
          <w:b/>
          <w:sz w:val="24"/>
          <w:szCs w:val="24"/>
          <w:u w:val="single"/>
        </w:rPr>
        <w:t>３</w:t>
      </w:r>
      <w:r w:rsidRPr="00D272C8">
        <w:rPr>
          <w:rFonts w:ascii="ＭＳ ゴシック" w:eastAsia="ＭＳ ゴシック" w:hAnsi="ＭＳ ゴシック" w:hint="eastAsia"/>
          <w:b/>
          <w:sz w:val="24"/>
          <w:szCs w:val="24"/>
          <w:u w:val="single"/>
        </w:rPr>
        <w:t>．ＡＤＨＤ（Attention-Deficit/Hyperactivity Disorder</w:t>
      </w:r>
      <w:r w:rsidRPr="00D272C8">
        <w:rPr>
          <w:rFonts w:ascii="ＭＳ ゴシック" w:eastAsia="ＭＳ ゴシック" w:hAnsi="ＭＳ ゴシック"/>
          <w:b/>
          <w:sz w:val="24"/>
          <w:szCs w:val="24"/>
          <w:u w:val="single"/>
        </w:rPr>
        <w:t>）</w:t>
      </w:r>
      <w:r>
        <w:rPr>
          <w:rFonts w:ascii="ＭＳ ゴシック" w:eastAsia="ＭＳ ゴシック" w:hAnsi="ＭＳ ゴシック" w:hint="eastAsia"/>
          <w:b/>
          <w:sz w:val="24"/>
          <w:szCs w:val="24"/>
          <w:u w:val="single"/>
        </w:rPr>
        <w:t xml:space="preserve">　　　　　　</w:t>
      </w:r>
    </w:p>
    <w:p w:rsidR="0024177A" w:rsidRDefault="0024177A" w:rsidP="0024177A">
      <w:pPr>
        <w:ind w:firstLineChars="100" w:firstLine="210"/>
        <w:rPr>
          <w:rFonts w:ascii="ＭＳ ゴシック" w:eastAsia="ＭＳ ゴシック" w:hAnsi="ＭＳ ゴシック"/>
        </w:rPr>
      </w:pPr>
      <w:r w:rsidRPr="001D005E">
        <w:rPr>
          <w:rFonts w:ascii="ＭＳ ゴシック" w:eastAsia="ＭＳ ゴシック" w:hAnsi="ＭＳ ゴシック" w:hint="eastAsia"/>
        </w:rPr>
        <w:t>ＡＤＨＤとは</w:t>
      </w:r>
      <w:r>
        <w:rPr>
          <w:rFonts w:ascii="ＭＳ ゴシック" w:eastAsia="ＭＳ ゴシック" w:hAnsi="ＭＳ ゴシック" w:hint="eastAsia"/>
        </w:rPr>
        <w:t>注意欠陥（如）・多動性障害と言う。不注意や多動性、衝動性を特徴とする発達障害で生活に様々な困難をきたす状態をいう。</w:t>
      </w:r>
    </w:p>
    <w:p w:rsidR="0024177A" w:rsidRDefault="0024177A" w:rsidP="0024177A">
      <w:pPr>
        <w:ind w:firstLineChars="100" w:firstLine="210"/>
        <w:rPr>
          <w:rFonts w:ascii="ＭＳ ゴシック" w:eastAsia="ＭＳ ゴシック" w:hAnsi="ＭＳ ゴシック"/>
        </w:rPr>
      </w:pPr>
      <w:r>
        <w:rPr>
          <w:rFonts w:ascii="ＭＳ ゴシック" w:eastAsia="ＭＳ ゴシック" w:hAnsi="ＭＳ ゴシック" w:hint="eastAsia"/>
        </w:rPr>
        <w:t>この障害は７歳未満の幼児期に始まるもので基本的に多動性、衝動性、不注意の３種類の症状から構成されている。これまでＡＤＨＤの症状は年齢を重ねると治まる傾向にあるとされてきたが、最近の研究では、約６０％の人で成人期にも症状が残ると言われている。</w:t>
      </w:r>
    </w:p>
    <w:p w:rsidR="0024177A" w:rsidRDefault="0024177A" w:rsidP="0024177A">
      <w:pPr>
        <w:ind w:firstLineChars="100" w:firstLine="210"/>
        <w:rPr>
          <w:rFonts w:ascii="ＭＳ ゴシック" w:eastAsia="ＭＳ ゴシック" w:hAnsi="ＭＳ ゴシック"/>
        </w:rPr>
      </w:pPr>
      <w:r>
        <w:rPr>
          <w:rFonts w:ascii="ＭＳ ゴシック" w:eastAsia="ＭＳ ゴシック" w:hAnsi="ＭＳ ゴシック" w:hint="eastAsia"/>
        </w:rPr>
        <w:t>個人差はあるが、大人のＡＤＨＤは、子供の頃と比べて多動性が弱まり、不注意が目立つ傾向にある。</w:t>
      </w:r>
    </w:p>
    <w:p w:rsidR="0024177A" w:rsidRDefault="0024177A" w:rsidP="0024177A">
      <w:pPr>
        <w:ind w:firstLineChars="100" w:firstLine="210"/>
        <w:rPr>
          <w:rFonts w:ascii="ＭＳ ゴシック" w:eastAsia="ＭＳ ゴシック" w:hAnsi="ＭＳ ゴシック"/>
        </w:rPr>
      </w:pPr>
    </w:p>
    <w:p w:rsidR="0024177A" w:rsidRPr="00716E15" w:rsidRDefault="0024177A" w:rsidP="0024177A">
      <w:pPr>
        <w:rPr>
          <w:rFonts w:ascii="ＭＳ ゴシック" w:eastAsia="ＭＳ ゴシック" w:hAnsi="ＭＳ ゴシック"/>
          <w:b/>
          <w:sz w:val="24"/>
          <w:szCs w:val="24"/>
        </w:rPr>
      </w:pPr>
      <w:r w:rsidRPr="00716E15">
        <w:rPr>
          <w:rFonts w:ascii="ＭＳ ゴシック" w:eastAsia="ＭＳ ゴシック" w:hAnsi="ＭＳ ゴシック" w:hint="eastAsia"/>
          <w:b/>
          <w:sz w:val="24"/>
          <w:szCs w:val="24"/>
        </w:rPr>
        <w:t>１）原因</w:t>
      </w:r>
    </w:p>
    <w:p w:rsidR="0024177A" w:rsidRDefault="0024177A" w:rsidP="0024177A">
      <w:pPr>
        <w:ind w:firstLineChars="100" w:firstLine="210"/>
        <w:rPr>
          <w:rFonts w:ascii="ＭＳ ゴシック" w:eastAsia="ＭＳ ゴシック" w:hAnsi="ＭＳ ゴシック"/>
        </w:rPr>
      </w:pPr>
      <w:r>
        <w:rPr>
          <w:rFonts w:ascii="ＭＳ ゴシック" w:eastAsia="ＭＳ ゴシック" w:hAnsi="ＭＳ ゴシック" w:hint="eastAsia"/>
        </w:rPr>
        <w:t>脳の中にはノルアドレナリン、ドパミンなど数多くの神経伝達物質がある。神経細胞から放出されたノルアドレナリン、ドパミンなどは、隣の神経細胞の神経伝達物質受容体に結合し、情報を伝達する。</w:t>
      </w:r>
    </w:p>
    <w:p w:rsidR="0024177A" w:rsidRDefault="0024177A" w:rsidP="0024177A">
      <w:pPr>
        <w:ind w:firstLineChars="100" w:firstLine="210"/>
        <w:rPr>
          <w:rFonts w:ascii="ＭＳ ゴシック" w:eastAsia="ＭＳ ゴシック" w:hAnsi="ＭＳ ゴシック"/>
        </w:rPr>
      </w:pPr>
      <w:r>
        <w:rPr>
          <w:rFonts w:ascii="ＭＳ ゴシック" w:eastAsia="ＭＳ ゴシック" w:hAnsi="ＭＳ ゴシック" w:hint="eastAsia"/>
        </w:rPr>
        <w:t>受容体に結合しなかった神経伝達物質はトランスポーターと呼ばれる取り込み口から元の神経細胞に再び取り込まれる。（再取り込み）</w:t>
      </w:r>
    </w:p>
    <w:p w:rsidR="0024177A" w:rsidRDefault="0024177A" w:rsidP="0024177A">
      <w:pPr>
        <w:rPr>
          <w:rFonts w:ascii="ＭＳ ゴシック" w:eastAsia="ＭＳ ゴシック" w:hAnsi="ＭＳ ゴシック"/>
          <w:b/>
        </w:rPr>
      </w:pPr>
      <w:r>
        <w:rPr>
          <w:rFonts w:ascii="ＭＳ ゴシック" w:eastAsia="ＭＳ ゴシック" w:hAnsi="ＭＳ ゴシック" w:hint="eastAsia"/>
        </w:rPr>
        <w:t xml:space="preserve">　</w:t>
      </w:r>
      <w:r w:rsidRPr="00716E15">
        <w:rPr>
          <w:rFonts w:ascii="ＭＳ ゴシック" w:eastAsia="ＭＳ ゴシック" w:hAnsi="ＭＳ ゴシック" w:hint="eastAsia"/>
          <w:b/>
        </w:rPr>
        <w:t>ＡＤＨＤではトランスポーターが過剰に働き、ノルアドレナリンやドパミンなどの神経伝達物質を再取り込みしすぎてしまう可能性が考えられている。しかし、この障害の明らかな</w:t>
      </w:r>
      <w:r>
        <w:rPr>
          <w:rFonts w:ascii="ＭＳ ゴシック" w:eastAsia="ＭＳ ゴシック" w:hAnsi="ＭＳ ゴシック" w:hint="eastAsia"/>
          <w:b/>
        </w:rPr>
        <w:t>病因</w:t>
      </w:r>
      <w:r w:rsidRPr="00716E15">
        <w:rPr>
          <w:rFonts w:ascii="ＭＳ ゴシック" w:eastAsia="ＭＳ ゴシック" w:hAnsi="ＭＳ ゴシック" w:hint="eastAsia"/>
          <w:b/>
        </w:rPr>
        <w:t>は証明されていない。</w:t>
      </w:r>
    </w:p>
    <w:p w:rsidR="0024177A" w:rsidRDefault="0024177A" w:rsidP="0024177A">
      <w:pPr>
        <w:rPr>
          <w:rFonts w:ascii="ＭＳ ゴシック" w:eastAsia="ＭＳ ゴシック" w:hAnsi="ＭＳ ゴシック"/>
          <w:b/>
        </w:rPr>
      </w:pPr>
    </w:p>
    <w:p w:rsidR="0024177A" w:rsidRPr="009B3E60" w:rsidRDefault="0024177A" w:rsidP="0024177A">
      <w:pPr>
        <w:rPr>
          <w:rFonts w:ascii="ＭＳ ゴシック" w:eastAsia="ＭＳ ゴシック" w:hAnsi="ＭＳ ゴシック"/>
          <w:b/>
          <w:sz w:val="24"/>
          <w:szCs w:val="24"/>
        </w:rPr>
      </w:pPr>
      <w:r w:rsidRPr="009B3E60">
        <w:rPr>
          <w:rFonts w:ascii="ＭＳ ゴシック" w:eastAsia="ＭＳ ゴシック" w:hAnsi="ＭＳ ゴシック" w:hint="eastAsia"/>
          <w:b/>
          <w:sz w:val="24"/>
          <w:szCs w:val="24"/>
        </w:rPr>
        <w:t>２）症状</w:t>
      </w:r>
    </w:p>
    <w:tbl>
      <w:tblPr>
        <w:tblStyle w:val="a4"/>
        <w:tblW w:w="9923" w:type="dxa"/>
        <w:tblInd w:w="-714" w:type="dxa"/>
        <w:tblLook w:val="04A0" w:firstRow="1" w:lastRow="0" w:firstColumn="1" w:lastColumn="0" w:noHBand="0" w:noVBand="1"/>
      </w:tblPr>
      <w:tblGrid>
        <w:gridCol w:w="582"/>
        <w:gridCol w:w="4953"/>
        <w:gridCol w:w="1270"/>
        <w:gridCol w:w="3118"/>
      </w:tblGrid>
      <w:tr w:rsidR="0024177A" w:rsidRPr="00B26F41" w:rsidTr="00772A86">
        <w:trPr>
          <w:cantSplit/>
          <w:trHeight w:val="351"/>
        </w:trPr>
        <w:tc>
          <w:tcPr>
            <w:tcW w:w="582" w:type="dxa"/>
            <w:shd w:val="clear" w:color="auto" w:fill="F2F2F2" w:themeFill="background1" w:themeFillShade="F2"/>
            <w:textDirection w:val="tbRlV"/>
          </w:tcPr>
          <w:p w:rsidR="0024177A" w:rsidRPr="00B26F41" w:rsidRDefault="0024177A" w:rsidP="00772A86">
            <w:pPr>
              <w:ind w:left="113" w:right="113"/>
              <w:jc w:val="center"/>
              <w:rPr>
                <w:rFonts w:ascii="ＭＳ ゴシック" w:eastAsia="ＭＳ ゴシック" w:hAnsi="ＭＳ ゴシック"/>
                <w:b/>
                <w:sz w:val="24"/>
                <w:szCs w:val="24"/>
              </w:rPr>
            </w:pPr>
          </w:p>
        </w:tc>
        <w:tc>
          <w:tcPr>
            <w:tcW w:w="4953" w:type="dxa"/>
            <w:tcBorders>
              <w:right w:val="single" w:sz="4" w:space="0" w:color="auto"/>
            </w:tcBorders>
            <w:shd w:val="clear" w:color="auto" w:fill="F2F2F2" w:themeFill="background1" w:themeFillShade="F2"/>
          </w:tcPr>
          <w:p w:rsidR="0024177A" w:rsidRPr="00B26F41" w:rsidRDefault="0024177A" w:rsidP="00772A86">
            <w:pPr>
              <w:jc w:val="center"/>
              <w:rPr>
                <w:rFonts w:ascii="ＭＳ ゴシック" w:eastAsia="ＭＳ ゴシック" w:hAnsi="ＭＳ ゴシック"/>
                <w:b/>
                <w:sz w:val="24"/>
                <w:szCs w:val="24"/>
              </w:rPr>
            </w:pPr>
            <w:r w:rsidRPr="00B26F41">
              <w:rPr>
                <w:rFonts w:ascii="ＭＳ ゴシック" w:eastAsia="ＭＳ ゴシック" w:hAnsi="ＭＳ ゴシック" w:hint="eastAsia"/>
                <w:b/>
                <w:sz w:val="24"/>
                <w:szCs w:val="24"/>
              </w:rPr>
              <w:t>子供の症状</w:t>
            </w:r>
          </w:p>
        </w:tc>
        <w:tc>
          <w:tcPr>
            <w:tcW w:w="1270" w:type="dxa"/>
            <w:tcBorders>
              <w:top w:val="nil"/>
              <w:left w:val="single" w:sz="4" w:space="0" w:color="auto"/>
              <w:bottom w:val="nil"/>
              <w:right w:val="single" w:sz="4" w:space="0" w:color="auto"/>
            </w:tcBorders>
            <w:shd w:val="clear" w:color="auto" w:fill="auto"/>
          </w:tcPr>
          <w:p w:rsidR="0024177A" w:rsidRPr="007A45C3" w:rsidRDefault="0024177A" w:rsidP="00772A86">
            <w:pPr>
              <w:rPr>
                <w:rFonts w:ascii="ＭＳ ゴシック" w:eastAsia="ＭＳ ゴシック" w:hAnsi="ＭＳ ゴシック"/>
                <w:color w:val="FFFFFF" w:themeColor="background1"/>
                <w:sz w:val="24"/>
                <w:szCs w:val="24"/>
                <w14:textFill>
                  <w14:noFill/>
                </w14:textFill>
              </w:rPr>
            </w:pPr>
          </w:p>
        </w:tc>
        <w:tc>
          <w:tcPr>
            <w:tcW w:w="3118" w:type="dxa"/>
            <w:tcBorders>
              <w:left w:val="single" w:sz="4" w:space="0" w:color="auto"/>
            </w:tcBorders>
            <w:shd w:val="clear" w:color="auto" w:fill="F2F2F2" w:themeFill="background1" w:themeFillShade="F2"/>
          </w:tcPr>
          <w:p w:rsidR="0024177A" w:rsidRPr="00B26F41" w:rsidRDefault="0024177A" w:rsidP="00772A86">
            <w:pPr>
              <w:jc w:val="center"/>
              <w:rPr>
                <w:rFonts w:ascii="ＭＳ ゴシック" w:eastAsia="ＭＳ ゴシック" w:hAnsi="ＭＳ ゴシック"/>
                <w:b/>
                <w:sz w:val="24"/>
                <w:szCs w:val="24"/>
              </w:rPr>
            </w:pPr>
            <w:r w:rsidRPr="00B26F41">
              <w:rPr>
                <w:rFonts w:ascii="ＭＳ ゴシック" w:eastAsia="ＭＳ ゴシック" w:hAnsi="ＭＳ ゴシック" w:hint="eastAsia"/>
                <w:b/>
                <w:sz w:val="24"/>
                <w:szCs w:val="24"/>
              </w:rPr>
              <w:t>大人の症状</w:t>
            </w:r>
          </w:p>
        </w:tc>
      </w:tr>
      <w:tr w:rsidR="0024177A" w:rsidTr="00772A86">
        <w:trPr>
          <w:cantSplit/>
          <w:trHeight w:val="1134"/>
        </w:trPr>
        <w:tc>
          <w:tcPr>
            <w:tcW w:w="582" w:type="dxa"/>
            <w:shd w:val="clear" w:color="auto" w:fill="F2F2F2" w:themeFill="background1" w:themeFillShade="F2"/>
            <w:textDirection w:val="tbRlV"/>
          </w:tcPr>
          <w:p w:rsidR="0024177A" w:rsidRPr="00B26F41" w:rsidRDefault="0024177A" w:rsidP="00772A86">
            <w:pPr>
              <w:ind w:left="113" w:right="113"/>
              <w:jc w:val="center"/>
              <w:rPr>
                <w:rFonts w:ascii="ＭＳ ゴシック" w:eastAsia="ＭＳ ゴシック" w:hAnsi="ＭＳ ゴシック"/>
                <w:b/>
                <w:sz w:val="24"/>
                <w:szCs w:val="24"/>
              </w:rPr>
            </w:pPr>
            <w:r w:rsidRPr="00B26F41">
              <w:rPr>
                <w:rFonts w:ascii="ＭＳ ゴシック" w:eastAsia="ＭＳ ゴシック" w:hAnsi="ＭＳ ゴシック" w:hint="eastAsia"/>
                <w:b/>
                <w:sz w:val="24"/>
                <w:szCs w:val="24"/>
              </w:rPr>
              <w:t>多　動　性</w:t>
            </w:r>
          </w:p>
        </w:tc>
        <w:tc>
          <w:tcPr>
            <w:tcW w:w="4953" w:type="dxa"/>
            <w:tcBorders>
              <w:right w:val="single" w:sz="4" w:space="0" w:color="auto"/>
            </w:tcBorders>
          </w:tcPr>
          <w:p w:rsidR="0024177A" w:rsidRDefault="0024177A" w:rsidP="00772A86">
            <w:pPr>
              <w:ind w:left="210" w:hangingChars="100" w:hanging="210"/>
              <w:rPr>
                <w:rFonts w:ascii="ＭＳ ゴシック" w:eastAsia="ＭＳ ゴシック" w:hAnsi="ＭＳ ゴシック"/>
              </w:rPr>
            </w:pPr>
            <w:r>
              <w:rPr>
                <w:rFonts w:ascii="ＭＳ ゴシック" w:eastAsia="ＭＳ ゴシック" w:hAnsi="ＭＳ ゴシック" w:hint="eastAsia"/>
              </w:rPr>
              <w:t>・座っているべき時に落ち着いて座っていることが難しい</w:t>
            </w:r>
          </w:p>
          <w:p w:rsidR="0024177A" w:rsidRDefault="0024177A" w:rsidP="00772A86">
            <w:pPr>
              <w:ind w:left="210" w:hangingChars="100" w:hanging="210"/>
              <w:rPr>
                <w:rFonts w:ascii="ＭＳ ゴシック" w:eastAsia="ＭＳ ゴシック" w:hAnsi="ＭＳ ゴシック"/>
              </w:rPr>
            </w:pPr>
            <w:r>
              <w:rPr>
                <w:rFonts w:ascii="ＭＳ ゴシック" w:eastAsia="ＭＳ ゴシック" w:hAnsi="ＭＳ ゴシック" w:hint="eastAsia"/>
              </w:rPr>
              <w:t>・遊びや余暇活動におとなしく参加することが難しい</w:t>
            </w:r>
          </w:p>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・過度におしゃべりをする</w:t>
            </w:r>
          </w:p>
        </w:tc>
        <w:tc>
          <w:tcPr>
            <w:tcW w:w="1270" w:type="dxa"/>
            <w:tcBorders>
              <w:top w:val="nil"/>
              <w:left w:val="single" w:sz="4" w:space="0" w:color="auto"/>
              <w:bottom w:val="nil"/>
              <w:right w:val="single" w:sz="4" w:space="0" w:color="auto"/>
            </w:tcBorders>
          </w:tcPr>
          <w:p w:rsidR="0024177A" w:rsidRPr="007A45C3" w:rsidRDefault="0024177A" w:rsidP="00772A86">
            <w:pPr>
              <w:rPr>
                <w:rFonts w:ascii="ＭＳ ゴシック" w:eastAsia="ＭＳ ゴシック" w:hAnsi="ＭＳ ゴシック"/>
                <w:color w:val="FFFFFF" w:themeColor="background1"/>
                <w14:textFill>
                  <w14:noFill/>
                </w14:textFill>
              </w:rPr>
            </w:pPr>
            <w:r w:rsidRPr="007A45C3">
              <w:rPr>
                <w:rFonts w:ascii="ＭＳ ゴシック" w:eastAsia="ＭＳ ゴシック" w:hAnsi="ＭＳ ゴシック" w:hint="eastAsia"/>
                <w:noProof/>
                <w:color w:val="FFFFFF" w:themeColor="background1"/>
                <w14:textFill>
                  <w14:noFill/>
                </w14:textFill>
              </w:rPr>
              <mc:AlternateContent>
                <mc:Choice Requires="wps">
                  <w:drawing>
                    <wp:anchor distT="0" distB="0" distL="114300" distR="114300" simplePos="0" relativeHeight="251659264" behindDoc="0" locked="0" layoutInCell="1" allowOverlap="1" wp14:anchorId="1BAB8A5D" wp14:editId="1EE7D00E">
                      <wp:simplePos x="0" y="0"/>
                      <wp:positionH relativeFrom="column">
                        <wp:posOffset>48260</wp:posOffset>
                      </wp:positionH>
                      <wp:positionV relativeFrom="paragraph">
                        <wp:posOffset>136525</wp:posOffset>
                      </wp:positionV>
                      <wp:extent cx="609600" cy="3914775"/>
                      <wp:effectExtent l="0" t="38100" r="38100" b="66675"/>
                      <wp:wrapNone/>
                      <wp:docPr id="1" name="右矢印 1"/>
                      <wp:cNvGraphicFramePr/>
                      <a:graphic xmlns:a="http://schemas.openxmlformats.org/drawingml/2006/main">
                        <a:graphicData uri="http://schemas.microsoft.com/office/word/2010/wordprocessingShape">
                          <wps:wsp>
                            <wps:cNvSpPr/>
                            <wps:spPr>
                              <a:xfrm>
                                <a:off x="0" y="0"/>
                                <a:ext cx="609600" cy="3914775"/>
                              </a:xfrm>
                              <a:prstGeom prst="rightArrow">
                                <a:avLst/>
                              </a:prstGeom>
                              <a:solidFill>
                                <a:srgbClr val="E7E6E6"/>
                              </a:solidFill>
                              <a:ln w="12700" cap="flat" cmpd="sng" algn="ctr">
                                <a:solidFill>
                                  <a:srgbClr val="E7E6E6">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DB5D5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1" o:spid="_x0000_s1026" type="#_x0000_t13" style="position:absolute;left:0;text-align:left;margin-left:3.8pt;margin-top:10.75pt;width:48pt;height:30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" adj="10800" fillcolor="#e7e6e6" strokecolor="#afabab" strokeweight="1pt"/>
                  </w:pict>
                </mc:Fallback>
              </mc:AlternateContent>
            </w:r>
          </w:p>
        </w:tc>
        <w:tc>
          <w:tcPr>
            <w:tcW w:w="3118" w:type="dxa"/>
            <w:tcBorders>
              <w:left w:val="single" w:sz="4" w:space="0" w:color="auto"/>
            </w:tcBorders>
          </w:tcPr>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・落ち着かない感じ</w:t>
            </w:r>
          </w:p>
          <w:p w:rsidR="0024177A" w:rsidRDefault="0024177A" w:rsidP="00772A86">
            <w:pPr>
              <w:ind w:left="210" w:hangingChars="100" w:hanging="210"/>
              <w:rPr>
                <w:rFonts w:ascii="ＭＳ ゴシック" w:eastAsia="ＭＳ ゴシック" w:hAnsi="ＭＳ ゴシック"/>
              </w:rPr>
            </w:pPr>
            <w:r>
              <w:rPr>
                <w:rFonts w:ascii="ＭＳ ゴシック" w:eastAsia="ＭＳ ゴシック" w:hAnsi="ＭＳ ゴシック" w:hint="eastAsia"/>
              </w:rPr>
              <w:t>・貧乏ゆすりなど、目的のない動き</w:t>
            </w:r>
          </w:p>
        </w:tc>
      </w:tr>
      <w:tr w:rsidR="0024177A" w:rsidTr="00772A86">
        <w:trPr>
          <w:cantSplit/>
          <w:trHeight w:val="1134"/>
        </w:trPr>
        <w:tc>
          <w:tcPr>
            <w:tcW w:w="582" w:type="dxa"/>
            <w:shd w:val="clear" w:color="auto" w:fill="F2F2F2" w:themeFill="background1" w:themeFillShade="F2"/>
            <w:textDirection w:val="tbRlV"/>
          </w:tcPr>
          <w:p w:rsidR="0024177A" w:rsidRPr="00B26F41" w:rsidRDefault="0024177A" w:rsidP="00772A86">
            <w:pPr>
              <w:ind w:left="113" w:right="113"/>
              <w:jc w:val="center"/>
              <w:rPr>
                <w:rFonts w:ascii="ＭＳ ゴシック" w:eastAsia="ＭＳ ゴシック" w:hAnsi="ＭＳ ゴシック"/>
                <w:b/>
                <w:sz w:val="24"/>
                <w:szCs w:val="24"/>
              </w:rPr>
            </w:pPr>
            <w:r w:rsidRPr="00B26F41">
              <w:rPr>
                <w:rFonts w:ascii="ＭＳ ゴシック" w:eastAsia="ＭＳ ゴシック" w:hAnsi="ＭＳ ゴシック" w:hint="eastAsia"/>
                <w:b/>
                <w:sz w:val="24"/>
                <w:szCs w:val="24"/>
              </w:rPr>
              <w:t>衝　動　性</w:t>
            </w:r>
          </w:p>
        </w:tc>
        <w:tc>
          <w:tcPr>
            <w:tcW w:w="4953" w:type="dxa"/>
            <w:tcBorders>
              <w:right w:val="single" w:sz="4" w:space="0" w:color="auto"/>
            </w:tcBorders>
          </w:tcPr>
          <w:p w:rsidR="0024177A" w:rsidRDefault="0024177A" w:rsidP="00772A86">
            <w:pPr>
              <w:ind w:left="210" w:hangingChars="100" w:hanging="210"/>
              <w:rPr>
                <w:rFonts w:ascii="ＭＳ ゴシック" w:eastAsia="ＭＳ ゴシック" w:hAnsi="ＭＳ ゴシック"/>
              </w:rPr>
            </w:pPr>
            <w:r>
              <w:rPr>
                <w:rFonts w:ascii="ＭＳ ゴシック" w:eastAsia="ＭＳ ゴシック" w:hAnsi="ＭＳ ゴシック" w:hint="eastAsia"/>
              </w:rPr>
              <w:t>・質問が終わらないうちにだしぬけに答えてしまう</w:t>
            </w:r>
          </w:p>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・順番を待つのが難しい</w:t>
            </w:r>
          </w:p>
          <w:p w:rsidR="0024177A" w:rsidRDefault="0024177A" w:rsidP="00772A86">
            <w:pPr>
              <w:ind w:left="210" w:hangingChars="100" w:hanging="210"/>
              <w:rPr>
                <w:rFonts w:ascii="ＭＳ ゴシック" w:eastAsia="ＭＳ ゴシック" w:hAnsi="ＭＳ ゴシック"/>
              </w:rPr>
            </w:pPr>
            <w:r>
              <w:rPr>
                <w:rFonts w:ascii="ＭＳ ゴシック" w:eastAsia="ＭＳ ゴシック" w:hAnsi="ＭＳ ゴシック" w:hint="eastAsia"/>
              </w:rPr>
              <w:t>・他の人がしていることを遮ったり、邪魔したりしてしまう</w:t>
            </w:r>
          </w:p>
        </w:tc>
        <w:tc>
          <w:tcPr>
            <w:tcW w:w="1270" w:type="dxa"/>
            <w:tcBorders>
              <w:top w:val="nil"/>
              <w:left w:val="single" w:sz="4" w:space="0" w:color="auto"/>
              <w:bottom w:val="nil"/>
              <w:right w:val="single" w:sz="4" w:space="0" w:color="auto"/>
            </w:tcBorders>
          </w:tcPr>
          <w:p w:rsidR="0024177A" w:rsidRPr="007A45C3" w:rsidRDefault="0024177A" w:rsidP="00772A86">
            <w:pPr>
              <w:rPr>
                <w:rFonts w:ascii="ＭＳ ゴシック" w:eastAsia="ＭＳ ゴシック" w:hAnsi="ＭＳ ゴシック"/>
                <w:color w:val="FFFFFF" w:themeColor="background1"/>
                <w14:textFill>
                  <w14:noFill/>
                </w14:textFill>
              </w:rPr>
            </w:pPr>
          </w:p>
        </w:tc>
        <w:tc>
          <w:tcPr>
            <w:tcW w:w="3118" w:type="dxa"/>
            <w:tcBorders>
              <w:left w:val="single" w:sz="4" w:space="0" w:color="auto"/>
            </w:tcBorders>
          </w:tcPr>
          <w:p w:rsidR="0024177A" w:rsidRDefault="0024177A" w:rsidP="00772A86">
            <w:pPr>
              <w:ind w:left="210" w:hangingChars="100" w:hanging="210"/>
              <w:rPr>
                <w:rFonts w:ascii="ＭＳ ゴシック" w:eastAsia="ＭＳ ゴシック" w:hAnsi="ＭＳ ゴシック"/>
              </w:rPr>
            </w:pPr>
            <w:r>
              <w:rPr>
                <w:rFonts w:ascii="ＭＳ ゴシック" w:eastAsia="ＭＳ ゴシック" w:hAnsi="ＭＳ ゴシック" w:hint="eastAsia"/>
              </w:rPr>
              <w:t>・思ったことをすぐに口に出してしまう</w:t>
            </w:r>
          </w:p>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・衝動買いをしてしまう</w:t>
            </w:r>
          </w:p>
        </w:tc>
      </w:tr>
      <w:tr w:rsidR="0024177A" w:rsidTr="00772A86">
        <w:trPr>
          <w:cantSplit/>
          <w:trHeight w:val="1134"/>
        </w:trPr>
        <w:tc>
          <w:tcPr>
            <w:tcW w:w="582" w:type="dxa"/>
            <w:shd w:val="clear" w:color="auto" w:fill="F2F2F2" w:themeFill="background1" w:themeFillShade="F2"/>
            <w:textDirection w:val="tbRlV"/>
          </w:tcPr>
          <w:p w:rsidR="0024177A" w:rsidRPr="00B26F41" w:rsidRDefault="0024177A" w:rsidP="00772A86">
            <w:pPr>
              <w:ind w:left="113" w:right="113"/>
              <w:jc w:val="center"/>
              <w:rPr>
                <w:rFonts w:ascii="ＭＳ ゴシック" w:eastAsia="ＭＳ ゴシック" w:hAnsi="ＭＳ ゴシック"/>
                <w:b/>
                <w:sz w:val="24"/>
                <w:szCs w:val="24"/>
              </w:rPr>
            </w:pPr>
            <w:r w:rsidRPr="00B26F41">
              <w:rPr>
                <w:rFonts w:ascii="ＭＳ ゴシック" w:eastAsia="ＭＳ ゴシック" w:hAnsi="ＭＳ ゴシック" w:hint="eastAsia"/>
                <w:b/>
                <w:sz w:val="24"/>
                <w:szCs w:val="24"/>
              </w:rPr>
              <w:t>不　注　意</w:t>
            </w:r>
          </w:p>
        </w:tc>
        <w:tc>
          <w:tcPr>
            <w:tcW w:w="4953" w:type="dxa"/>
            <w:tcBorders>
              <w:right w:val="single" w:sz="4" w:space="0" w:color="auto"/>
            </w:tcBorders>
          </w:tcPr>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・勉強などで不注意な間違いをする</w:t>
            </w:r>
          </w:p>
          <w:p w:rsidR="0024177A" w:rsidRDefault="0024177A" w:rsidP="00772A86">
            <w:pPr>
              <w:ind w:left="210" w:hangingChars="100" w:hanging="210"/>
              <w:rPr>
                <w:rFonts w:ascii="ＭＳ ゴシック" w:eastAsia="ＭＳ ゴシック" w:hAnsi="ＭＳ ゴシック"/>
              </w:rPr>
            </w:pPr>
            <w:r>
              <w:rPr>
                <w:rFonts w:ascii="ＭＳ ゴシック" w:eastAsia="ＭＳ ゴシック" w:hAnsi="ＭＳ ゴシック" w:hint="eastAsia"/>
              </w:rPr>
              <w:t>・課題や遊びの活動で注意を集中し続けることが難しい</w:t>
            </w:r>
          </w:p>
          <w:p w:rsidR="0024177A" w:rsidRDefault="0024177A" w:rsidP="00772A86">
            <w:pPr>
              <w:ind w:left="210" w:hangingChars="100" w:hanging="210"/>
              <w:rPr>
                <w:rFonts w:ascii="ＭＳ ゴシック" w:eastAsia="ＭＳ ゴシック" w:hAnsi="ＭＳ ゴシック"/>
              </w:rPr>
            </w:pPr>
            <w:r>
              <w:rPr>
                <w:rFonts w:ascii="ＭＳ ゴシック" w:eastAsia="ＭＳ ゴシック" w:hAnsi="ＭＳ ゴシック" w:hint="eastAsia"/>
              </w:rPr>
              <w:t>・興味のあることには集中しすぎてしまい切り替えが難しい</w:t>
            </w:r>
          </w:p>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・話を聞いていないようにみえる。</w:t>
            </w:r>
          </w:p>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・課題や活動を順序だてて行う事が難しい</w:t>
            </w:r>
          </w:p>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・同じことを繰り返すのが苦手</w:t>
            </w:r>
          </w:p>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・必要なものを失くしてしまう、忘れっぽい</w:t>
            </w:r>
          </w:p>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・注意が長続きせず、気が散りやすい</w:t>
            </w:r>
          </w:p>
        </w:tc>
        <w:tc>
          <w:tcPr>
            <w:tcW w:w="1270" w:type="dxa"/>
            <w:tcBorders>
              <w:top w:val="nil"/>
              <w:left w:val="single" w:sz="4" w:space="0" w:color="auto"/>
              <w:bottom w:val="nil"/>
              <w:right w:val="single" w:sz="4" w:space="0" w:color="auto"/>
            </w:tcBorders>
          </w:tcPr>
          <w:p w:rsidR="0024177A" w:rsidRPr="007A45C3" w:rsidRDefault="0024177A" w:rsidP="00772A86">
            <w:pPr>
              <w:rPr>
                <w:rFonts w:ascii="ＭＳ ゴシック" w:eastAsia="ＭＳ ゴシック" w:hAnsi="ＭＳ ゴシック"/>
                <w:color w:val="FFFFFF" w:themeColor="background1"/>
                <w14:textFill>
                  <w14:noFill/>
                </w14:textFill>
              </w:rPr>
            </w:pPr>
          </w:p>
        </w:tc>
        <w:tc>
          <w:tcPr>
            <w:tcW w:w="3118" w:type="dxa"/>
            <w:tcBorders>
              <w:left w:val="single" w:sz="4" w:space="0" w:color="auto"/>
            </w:tcBorders>
          </w:tcPr>
          <w:p w:rsidR="0024177A" w:rsidRDefault="0024177A" w:rsidP="00772A86">
            <w:pPr>
              <w:ind w:left="210" w:hangingChars="100" w:hanging="210"/>
              <w:rPr>
                <w:rFonts w:ascii="ＭＳ ゴシック" w:eastAsia="ＭＳ ゴシック" w:hAnsi="ＭＳ ゴシック"/>
              </w:rPr>
            </w:pPr>
            <w:r>
              <w:rPr>
                <w:rFonts w:ascii="ＭＳ ゴシック" w:eastAsia="ＭＳ ゴシック" w:hAnsi="ＭＳ ゴシック" w:hint="eastAsia"/>
              </w:rPr>
              <w:t>・仕事などでケアレスミスをする</w:t>
            </w:r>
          </w:p>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・忘れ物、なくし物が多い</w:t>
            </w:r>
          </w:p>
          <w:p w:rsidR="0024177A" w:rsidRDefault="0024177A" w:rsidP="00772A86">
            <w:pPr>
              <w:ind w:left="210" w:hangingChars="100" w:hanging="210"/>
              <w:rPr>
                <w:rFonts w:ascii="ＭＳ ゴシック" w:eastAsia="ＭＳ ゴシック" w:hAnsi="ＭＳ ゴシック"/>
              </w:rPr>
            </w:pPr>
            <w:r>
              <w:rPr>
                <w:rFonts w:ascii="ＭＳ ゴシック" w:eastAsia="ＭＳ ゴシック" w:hAnsi="ＭＳ ゴシック" w:hint="eastAsia"/>
              </w:rPr>
              <w:t>・約束や期日を守れない・間に合わない</w:t>
            </w:r>
          </w:p>
          <w:p w:rsidR="0024177A" w:rsidRDefault="0024177A" w:rsidP="00772A86">
            <w:pPr>
              <w:rPr>
                <w:rFonts w:ascii="ＭＳ ゴシック" w:eastAsia="ＭＳ ゴシック" w:hAnsi="ＭＳ ゴシック"/>
              </w:rPr>
            </w:pPr>
            <w:r>
              <w:rPr>
                <w:rFonts w:ascii="ＭＳ ゴシック" w:eastAsia="ＭＳ ゴシック" w:hAnsi="ＭＳ ゴシック" w:hint="eastAsia"/>
              </w:rPr>
              <w:t>・時間管理が苦手</w:t>
            </w:r>
          </w:p>
          <w:p w:rsidR="0024177A" w:rsidRDefault="0024177A" w:rsidP="00772A86">
            <w:pPr>
              <w:ind w:left="210" w:hangingChars="100" w:hanging="210"/>
              <w:rPr>
                <w:rFonts w:ascii="ＭＳ ゴシック" w:eastAsia="ＭＳ ゴシック" w:hAnsi="ＭＳ ゴシック"/>
              </w:rPr>
            </w:pPr>
            <w:r>
              <w:rPr>
                <w:rFonts w:ascii="ＭＳ ゴシック" w:eastAsia="ＭＳ ゴシック" w:hAnsi="ＭＳ ゴシック" w:hint="eastAsia"/>
              </w:rPr>
              <w:t>・仕事や作業を順序だてて行うことが苦手</w:t>
            </w:r>
          </w:p>
          <w:p w:rsidR="0024177A" w:rsidRPr="00D272C8" w:rsidRDefault="0024177A" w:rsidP="00772A86">
            <w:pPr>
              <w:rPr>
                <w:rFonts w:ascii="ＭＳ ゴシック" w:eastAsia="ＭＳ ゴシック" w:hAnsi="ＭＳ ゴシック"/>
              </w:rPr>
            </w:pPr>
            <w:r>
              <w:rPr>
                <w:rFonts w:ascii="ＭＳ ゴシック" w:eastAsia="ＭＳ ゴシック" w:hAnsi="ＭＳ ゴシック" w:hint="eastAsia"/>
              </w:rPr>
              <w:t>・片付けるのが苦手</w:t>
            </w:r>
          </w:p>
        </w:tc>
      </w:tr>
    </w:tbl>
    <w:p w:rsidR="0024177A" w:rsidRDefault="0024177A" w:rsidP="0024177A">
      <w:pPr>
        <w:rPr>
          <w:rFonts w:ascii="ＭＳ ゴシック" w:eastAsia="ＭＳ ゴシック" w:hAnsi="ＭＳ ゴシック"/>
          <w:b/>
          <w:sz w:val="24"/>
          <w:szCs w:val="24"/>
        </w:rPr>
      </w:pPr>
    </w:p>
    <w:p w:rsidR="0024177A" w:rsidRDefault="0024177A" w:rsidP="0024177A">
      <w:pPr>
        <w:rPr>
          <w:rFonts w:ascii="ＭＳ ゴシック" w:eastAsia="ＭＳ ゴシック" w:hAnsi="ＭＳ ゴシック"/>
          <w:b/>
          <w:sz w:val="24"/>
          <w:szCs w:val="24"/>
        </w:rPr>
      </w:pPr>
    </w:p>
    <w:p w:rsidR="0024177A" w:rsidRDefault="0024177A" w:rsidP="0024177A">
      <w:pPr>
        <w:rPr>
          <w:rFonts w:ascii="ＭＳ ゴシック" w:eastAsia="ＭＳ ゴシック" w:hAnsi="ＭＳ ゴシック"/>
          <w:b/>
          <w:sz w:val="24"/>
          <w:szCs w:val="24"/>
        </w:rPr>
      </w:pPr>
      <w:r w:rsidRPr="00875E5B">
        <w:rPr>
          <w:rFonts w:ascii="ＭＳ ゴシック" w:eastAsia="ＭＳ ゴシック" w:hAnsi="ＭＳ ゴシック" w:hint="eastAsia"/>
          <w:b/>
          <w:sz w:val="24"/>
          <w:szCs w:val="24"/>
        </w:rPr>
        <w:t>３）治療</w:t>
      </w:r>
    </w:p>
    <w:p w:rsidR="0024177A" w:rsidRDefault="0024177A" w:rsidP="0024177A">
      <w:pPr>
        <w:rPr>
          <w:rFonts w:ascii="ＭＳ ゴシック" w:eastAsia="ＭＳ ゴシック" w:hAnsi="ＭＳ ゴシック"/>
          <w:szCs w:val="21"/>
        </w:rPr>
      </w:pPr>
      <w:r w:rsidRPr="00875E5B">
        <w:rPr>
          <w:rFonts w:ascii="ＭＳ ゴシック" w:eastAsia="ＭＳ ゴシック" w:hAnsi="ＭＳ ゴシック" w:hint="eastAsia"/>
          <w:sz w:val="24"/>
          <w:szCs w:val="24"/>
        </w:rPr>
        <w:t xml:space="preserve">　</w:t>
      </w:r>
      <w:r>
        <w:rPr>
          <w:rFonts w:ascii="ＭＳ ゴシック" w:eastAsia="ＭＳ ゴシック" w:hAnsi="ＭＳ ゴシック" w:hint="eastAsia"/>
          <w:szCs w:val="21"/>
        </w:rPr>
        <w:t>この障害の治療は主として子供の自尊心の回復に向けられる。そのためには現在の学校や家庭における不適応状態を詳細に把握し、それを叱責や罰を用いることなく克服させる援助が工夫されなければならない。</w:t>
      </w:r>
    </w:p>
    <w:p w:rsidR="0024177A" w:rsidRDefault="0024177A" w:rsidP="0024177A">
      <w:pPr>
        <w:rPr>
          <w:rFonts w:ascii="ＭＳ ゴシック" w:eastAsia="ＭＳ ゴシック" w:hAnsi="ＭＳ ゴシック"/>
          <w:szCs w:val="21"/>
        </w:rPr>
      </w:pPr>
      <w:r>
        <w:rPr>
          <w:rFonts w:ascii="ＭＳ ゴシック" w:eastAsia="ＭＳ ゴシック" w:hAnsi="ＭＳ ゴシック" w:hint="eastAsia"/>
          <w:szCs w:val="21"/>
        </w:rPr>
        <w:t xml:space="preserve">　親はどのように環境を整え、どのようにかかわれば子供の行動をより容易に修正できるかを</w:t>
      </w:r>
      <w:r w:rsidRPr="0065110F">
        <w:rPr>
          <w:rFonts w:ascii="ＭＳ ゴシック" w:eastAsia="ＭＳ ゴシック" w:hAnsi="ＭＳ ゴシック" w:hint="eastAsia"/>
          <w:szCs w:val="21"/>
        </w:rPr>
        <w:t>ペアレント・トレーニング</w:t>
      </w:r>
      <w:r>
        <w:rPr>
          <w:rFonts w:ascii="ＭＳ ゴシック" w:eastAsia="ＭＳ ゴシック" w:hAnsi="ＭＳ ゴシック" w:hint="eastAsia"/>
          <w:szCs w:val="21"/>
        </w:rPr>
        <w:t>と呼ばれる集団療法的な場で提供されることが望ましい。</w:t>
      </w:r>
    </w:p>
    <w:p w:rsidR="0024177A" w:rsidRPr="00875E5B" w:rsidRDefault="0024177A" w:rsidP="0024177A">
      <w:pPr>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24177A" w:rsidRPr="0024177A" w:rsidRDefault="0024177A" w:rsidP="0024177A">
      <w:pPr>
        <w:ind w:left="1680" w:hangingChars="800" w:hanging="1680"/>
        <w:rPr>
          <w:rFonts w:ascii="ＭＳ ゴシック" w:eastAsia="ＭＳ ゴシック" w:hAnsi="ＭＳ ゴシック"/>
          <w:szCs w:val="21"/>
        </w:rPr>
      </w:pPr>
    </w:p>
    <w:sectPr w:rsidR="0024177A" w:rsidRPr="0024177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6C4"/>
    <w:rsid w:val="0001404D"/>
    <w:rsid w:val="000608AA"/>
    <w:rsid w:val="0008203C"/>
    <w:rsid w:val="00097DD6"/>
    <w:rsid w:val="000D7BFC"/>
    <w:rsid w:val="00125FF0"/>
    <w:rsid w:val="001E16D1"/>
    <w:rsid w:val="0024177A"/>
    <w:rsid w:val="002A4A1D"/>
    <w:rsid w:val="002C16DB"/>
    <w:rsid w:val="002F3B7B"/>
    <w:rsid w:val="00322D5B"/>
    <w:rsid w:val="003505C6"/>
    <w:rsid w:val="00366960"/>
    <w:rsid w:val="003942F9"/>
    <w:rsid w:val="003D7779"/>
    <w:rsid w:val="004232BB"/>
    <w:rsid w:val="004745C8"/>
    <w:rsid w:val="00474B50"/>
    <w:rsid w:val="005C7C46"/>
    <w:rsid w:val="005D46C4"/>
    <w:rsid w:val="005F141E"/>
    <w:rsid w:val="00644381"/>
    <w:rsid w:val="006B7C38"/>
    <w:rsid w:val="006C3371"/>
    <w:rsid w:val="006C3841"/>
    <w:rsid w:val="00772A86"/>
    <w:rsid w:val="007A5108"/>
    <w:rsid w:val="007B1D5A"/>
    <w:rsid w:val="00813485"/>
    <w:rsid w:val="00846B65"/>
    <w:rsid w:val="00851F4D"/>
    <w:rsid w:val="00867D6B"/>
    <w:rsid w:val="008970ED"/>
    <w:rsid w:val="008C3691"/>
    <w:rsid w:val="008E3A52"/>
    <w:rsid w:val="008F6D73"/>
    <w:rsid w:val="009752FD"/>
    <w:rsid w:val="00982C12"/>
    <w:rsid w:val="009B357B"/>
    <w:rsid w:val="00A20E41"/>
    <w:rsid w:val="00A23974"/>
    <w:rsid w:val="00B46D53"/>
    <w:rsid w:val="00B93CAC"/>
    <w:rsid w:val="00C0691D"/>
    <w:rsid w:val="00C12764"/>
    <w:rsid w:val="00C44C68"/>
    <w:rsid w:val="00C534E0"/>
    <w:rsid w:val="00D04699"/>
    <w:rsid w:val="00DF043A"/>
    <w:rsid w:val="00E2551B"/>
    <w:rsid w:val="00E25FFE"/>
    <w:rsid w:val="00E440E6"/>
    <w:rsid w:val="00EA3E5E"/>
    <w:rsid w:val="00ED169B"/>
    <w:rsid w:val="00F27CC7"/>
    <w:rsid w:val="00F46C8D"/>
    <w:rsid w:val="00F87BC3"/>
    <w:rsid w:val="00FD21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D9A971E"/>
  <w15:chartTrackingRefBased/>
  <w15:docId w15:val="{BD3C7657-07C7-4C2C-AB57-0F0C24EF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6DB"/>
    <w:pPr>
      <w:widowControl w:val="0"/>
      <w:jc w:val="both"/>
    </w:pPr>
    <w:rPr>
      <w:rFonts w:ascii="游明朝" w:eastAsia="游明朝" w:hAnsi="游明朝"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177A"/>
    <w:pPr>
      <w:ind w:leftChars="400" w:left="840"/>
    </w:pPr>
    <w:rPr>
      <w:rFonts w:asciiTheme="minorHAnsi" w:eastAsiaTheme="minorEastAsia" w:hAnsiTheme="minorHAnsi" w:cstheme="minorBidi"/>
    </w:rPr>
  </w:style>
  <w:style w:type="table" w:styleId="a4">
    <w:name w:val="Table Grid"/>
    <w:basedOn w:val="a1"/>
    <w:uiPriority w:val="39"/>
    <w:rsid w:val="002417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0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C17D7-A1C2-44EE-94A9-BB68D258D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7</Pages>
  <Words>670</Words>
  <Characters>3822</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ALPHAD14</dc:creator>
  <cp:keywords/>
  <dc:description/>
  <cp:lastModifiedBy>ALPHAD13</cp:lastModifiedBy>
  <cp:revision>24</cp:revision>
  <dcterms:created xsi:type="dcterms:W3CDTF">2018-03-22T15:29:00Z</dcterms:created>
  <dcterms:modified xsi:type="dcterms:W3CDTF">2018-03-26T07:41:00Z</dcterms:modified>
</cp:coreProperties>
</file>