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53154290"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ED201F">
        <w:rPr>
          <w:rFonts w:asciiTheme="majorEastAsia" w:eastAsiaTheme="majorEastAsia" w:hAnsiTheme="majorEastAsia" w:hint="eastAsia"/>
          <w:sz w:val="24"/>
        </w:rPr>
        <w:t>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D201F">
        <w:rPr>
          <w:rFonts w:asciiTheme="majorEastAsia" w:eastAsiaTheme="majorEastAsia" w:hAnsiTheme="majorEastAsia" w:hint="eastAsia"/>
          <w:sz w:val="24"/>
        </w:rPr>
        <w:t>土</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D201F">
        <w:rPr>
          <w:rFonts w:asciiTheme="majorEastAsia" w:eastAsiaTheme="majorEastAsia" w:hAnsiTheme="majorEastAsia" w:hint="eastAsia"/>
          <w:sz w:val="24"/>
        </w:rPr>
        <w:t>松橋　直子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388C5597" w:rsidR="00027732" w:rsidRPr="00027732" w:rsidRDefault="00255260"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47AA5D44" w:rsidR="00027732" w:rsidRDefault="00255260"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66E90131"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55260">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6910E64D" w:rsidR="00027732" w:rsidRPr="00027732" w:rsidRDefault="00255260" w:rsidP="00DD6B0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46B8A4CC" w:rsidR="00027732" w:rsidRPr="00027732" w:rsidRDefault="00255260" w:rsidP="00433509">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2CA630F1" w:rsidR="00433509" w:rsidRPr="00027732" w:rsidRDefault="00255260"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6DAC4317"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55260">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1FE1FD96" w:rsidR="00027732" w:rsidRPr="00027732" w:rsidRDefault="00255260" w:rsidP="00580832">
            <w:pPr>
              <w:jc w:val="center"/>
              <w:rPr>
                <w:rFonts w:asciiTheme="majorEastAsia" w:eastAsiaTheme="majorEastAsia" w:hAnsiTheme="majorEastAsia"/>
                <w:sz w:val="24"/>
              </w:rPr>
            </w:pPr>
            <w:r>
              <w:rPr>
                <w:rFonts w:asciiTheme="majorEastAsia" w:eastAsiaTheme="majorEastAsia" w:hAnsiTheme="majorEastAsia" w:hint="eastAsia"/>
                <w:sz w:val="24"/>
              </w:rPr>
              <w:t>早退</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344DABED"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55260">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279508A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6676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354DD985"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55260">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0DFA0126" w:rsidR="00027732" w:rsidRPr="00027732" w:rsidRDefault="00255260"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6A0EAA43"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55260">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2880FD7A" w:rsidR="0066676D" w:rsidRPr="00027732" w:rsidRDefault="00255260" w:rsidP="0066676D">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10A2D401"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255260">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CED0170" w:rsidR="00027732" w:rsidRPr="00027732" w:rsidRDefault="00255260"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1106CEA7"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55260">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92A53CC" w:rsidR="00027732" w:rsidRPr="00027732" w:rsidRDefault="0066676D"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55260">
              <w:rPr>
                <w:rFonts w:asciiTheme="majorEastAsia" w:eastAsiaTheme="majorEastAsia" w:hAnsiTheme="majorEastAsia" w:hint="eastAsia"/>
                <w:sz w:val="24"/>
              </w:rPr>
              <w:t>休</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00E9C3DC" w:rsidR="00027732" w:rsidRPr="00185D34" w:rsidRDefault="00255260" w:rsidP="00185D34">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1DB98135" w:rsidR="00223077" w:rsidRPr="006B0382" w:rsidRDefault="00FD1EE5" w:rsidP="0066676D">
            <w:pPr>
              <w:rPr>
                <w:rFonts w:asciiTheme="majorEastAsia" w:eastAsiaTheme="majorEastAsia" w:hAnsiTheme="majorEastAsia"/>
                <w:sz w:val="24"/>
              </w:rPr>
            </w:pPr>
            <w:r>
              <w:rPr>
                <w:rFonts w:asciiTheme="majorEastAsia" w:eastAsiaTheme="majorEastAsia" w:hAnsiTheme="majorEastAsia"/>
                <w:sz w:val="24"/>
              </w:rPr>
              <w:t xml:space="preserve">　</w:t>
            </w:r>
            <w:r w:rsidR="00255260">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1E8EEFFB" w:rsidR="00027732" w:rsidRPr="00027732" w:rsidRDefault="0066676D" w:rsidP="00A03BF5">
            <w:pPr>
              <w:jc w:val="center"/>
              <w:rPr>
                <w:rFonts w:asciiTheme="majorEastAsia" w:eastAsiaTheme="majorEastAsia" w:hAnsiTheme="majorEastAsia"/>
                <w:sz w:val="24"/>
              </w:rPr>
            </w:pPr>
            <w:r w:rsidRPr="0066676D">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06F80E0" w:rsidR="00027732" w:rsidRPr="00027732" w:rsidRDefault="00255260" w:rsidP="000E049F">
            <w:pPr>
              <w:jc w:val="center"/>
              <w:rPr>
                <w:rFonts w:asciiTheme="majorEastAsia" w:eastAsiaTheme="majorEastAsia" w:hAnsiTheme="majorEastAsia"/>
                <w:sz w:val="24"/>
              </w:rPr>
            </w:pPr>
            <w:r>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50D3C854" w:rsidR="00761758" w:rsidRPr="00027732" w:rsidRDefault="00255260" w:rsidP="0032014D">
            <w:pPr>
              <w:jc w:val="center"/>
              <w:rPr>
                <w:rFonts w:asciiTheme="majorEastAsia" w:eastAsiaTheme="majorEastAsia" w:hAnsiTheme="majorEastAsia"/>
                <w:sz w:val="24"/>
              </w:rPr>
            </w:pPr>
            <w:r w:rsidRPr="00255260">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4CA5429D" w:rsidR="00941A4B" w:rsidRPr="00027732" w:rsidRDefault="00255260" w:rsidP="003F381C">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6B2AD2D5" w:rsidR="00552F29" w:rsidRPr="00027732" w:rsidRDefault="00255260"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058AFAD" w:rsidR="00941A4B" w:rsidRPr="00027732" w:rsidRDefault="00F566B7"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2CCE726C" w:rsidR="00027732" w:rsidRPr="00027732" w:rsidRDefault="0066676D"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CE99E35"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E9F8806" w14:textId="50E59454" w:rsidR="0098214A" w:rsidRDefault="00B413B7"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807A2">
        <w:rPr>
          <w:rFonts w:ascii="ＭＳ ゴシック" w:eastAsia="ＭＳ ゴシック" w:hAnsi="ＭＳ ゴシック" w:hint="eastAsia"/>
          <w:sz w:val="24"/>
        </w:rPr>
        <w:t>本日、１F手すりの各角に速乾性のニスを塗布しています。</w:t>
      </w:r>
    </w:p>
    <w:p w14:paraId="597F0BE9" w14:textId="77777777" w:rsidR="00D671BE" w:rsidRDefault="00D671BE" w:rsidP="00C16E1F">
      <w:pPr>
        <w:ind w:left="240" w:hangingChars="100" w:hanging="240"/>
        <w:rPr>
          <w:rFonts w:ascii="ＭＳ ゴシック" w:eastAsia="ＭＳ ゴシック" w:hAnsi="ＭＳ ゴシック"/>
          <w:sz w:val="24"/>
        </w:rPr>
      </w:pPr>
    </w:p>
    <w:p w14:paraId="1DC0DDB2" w14:textId="13EB2662"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8490F81" w14:textId="77777777" w:rsidR="001063C4" w:rsidRPr="001063C4" w:rsidRDefault="001063C4" w:rsidP="001063C4">
      <w:pPr>
        <w:ind w:left="1440" w:hangingChars="600" w:hanging="1440"/>
        <w:rPr>
          <w:rFonts w:ascii="ＭＳ ゴシック" w:eastAsia="ＭＳ ゴシック" w:hAnsi="ＭＳ ゴシック" w:hint="eastAsia"/>
          <w:sz w:val="24"/>
        </w:rPr>
      </w:pPr>
      <w:r>
        <w:rPr>
          <w:rFonts w:ascii="ＭＳ ゴシック" w:eastAsia="ＭＳ ゴシック" w:hAnsi="ＭＳ ゴシック" w:hint="eastAsia"/>
          <w:sz w:val="24"/>
        </w:rPr>
        <w:t>・高村　昌孝様～</w:t>
      </w:r>
      <w:r w:rsidRPr="001063C4">
        <w:rPr>
          <w:rFonts w:ascii="ＭＳ ゴシック" w:eastAsia="ＭＳ ゴシック" w:hAnsi="ＭＳ ゴシック" w:hint="eastAsia"/>
          <w:sz w:val="24"/>
        </w:rPr>
        <w:t>昼食前より、四肢冷感、チアノーゼ、SPO2測定できず、浅速呼</w:t>
      </w:r>
    </w:p>
    <w:p w14:paraId="45E497A9" w14:textId="77777777" w:rsidR="001063C4" w:rsidRPr="001063C4" w:rsidRDefault="001063C4" w:rsidP="001063C4">
      <w:pPr>
        <w:ind w:leftChars="600" w:left="1260" w:firstLineChars="250" w:firstLine="600"/>
        <w:rPr>
          <w:rFonts w:ascii="ＭＳ ゴシック" w:eastAsia="ＭＳ ゴシック" w:hAnsi="ＭＳ ゴシック" w:hint="eastAsia"/>
          <w:sz w:val="24"/>
        </w:rPr>
      </w:pPr>
      <w:r w:rsidRPr="001063C4">
        <w:rPr>
          <w:rFonts w:ascii="ＭＳ ゴシック" w:eastAsia="ＭＳ ゴシック" w:hAnsi="ＭＳ ゴシック" w:hint="eastAsia"/>
          <w:sz w:val="24"/>
        </w:rPr>
        <w:t>吸。体温38.0℃、脈拍52、血圧93/72㎜Hｇ、SPO2測定不可。</w:t>
      </w:r>
    </w:p>
    <w:p w14:paraId="132681B9" w14:textId="2ECD8110" w:rsidR="00B80561" w:rsidRDefault="001063C4" w:rsidP="001063C4">
      <w:pPr>
        <w:ind w:leftChars="850" w:left="1785"/>
        <w:rPr>
          <w:rFonts w:ascii="ＭＳ ゴシック" w:eastAsia="ＭＳ ゴシック" w:hAnsi="ＭＳ ゴシック"/>
          <w:sz w:val="24"/>
        </w:rPr>
      </w:pPr>
      <w:r w:rsidRPr="001063C4">
        <w:rPr>
          <w:rFonts w:ascii="ＭＳ ゴシック" w:eastAsia="ＭＳ ゴシック" w:hAnsi="ＭＳ ゴシック" w:hint="eastAsia"/>
          <w:sz w:val="24"/>
        </w:rPr>
        <w:t>心拍数、脈拍は130程度になっている。意識はあり呼びかけに　　すぐに返答あり。日直医坪野Drへ報告し、モニター、酸素開始の指示あり、90％目標で指示を頂く。その後、血圧60～70台へ低下、昼内服は出来たが昼食不食している事、報告。ソリタT3G号 500ml</w:t>
      </w:r>
      <w:r>
        <w:rPr>
          <w:rFonts w:ascii="ＭＳ ゴシック" w:eastAsia="ＭＳ ゴシック" w:hAnsi="ＭＳ ゴシック" w:hint="eastAsia"/>
          <w:sz w:val="24"/>
        </w:rPr>
        <w:t xml:space="preserve">　</w:t>
      </w:r>
      <w:r w:rsidRPr="001063C4">
        <w:rPr>
          <w:rFonts w:ascii="ＭＳ ゴシック" w:eastAsia="ＭＳ ゴシック" w:hAnsi="ＭＳ ゴシック" w:hint="eastAsia"/>
          <w:sz w:val="24"/>
        </w:rPr>
        <w:t>2本</w:t>
      </w:r>
      <w:r>
        <w:rPr>
          <w:rFonts w:ascii="ＭＳ ゴシック" w:eastAsia="ＭＳ ゴシック" w:hAnsi="ＭＳ ゴシック" w:hint="eastAsia"/>
          <w:sz w:val="24"/>
        </w:rPr>
        <w:t>/日</w:t>
      </w:r>
      <w:r w:rsidRPr="001063C4">
        <w:rPr>
          <w:rFonts w:ascii="ＭＳ ゴシック" w:eastAsia="ＭＳ ゴシック" w:hAnsi="ＭＳ ゴシック" w:hint="eastAsia"/>
          <w:sz w:val="24"/>
        </w:rPr>
        <w:t>、月曜日まで処方。家族へ連絡し状態とDNARかどうかの確認をするよう指示あり。ご家族より改めてDNARで了承いただく。</w:t>
      </w:r>
    </w:p>
    <w:p w14:paraId="432464B9" w14:textId="77777777" w:rsidR="00BA3550" w:rsidRDefault="00BA3550" w:rsidP="0021307A">
      <w:pPr>
        <w:ind w:left="1440" w:hangingChars="600" w:hanging="1440"/>
        <w:rPr>
          <w:rFonts w:ascii="ＭＳ ゴシック" w:eastAsia="ＭＳ ゴシック" w:hAnsi="ＭＳ ゴシック"/>
          <w:sz w:val="24"/>
        </w:rPr>
      </w:pPr>
    </w:p>
    <w:p w14:paraId="3E23186A" w14:textId="6909239F" w:rsidR="006E777E" w:rsidRDefault="00E534E9" w:rsidP="00EF561B">
      <w:pPr>
        <w:rPr>
          <w:rFonts w:ascii="ＭＳ ゴシック" w:eastAsia="ＭＳ ゴシック" w:hAnsi="ＭＳ ゴシック" w:hint="eastAsia"/>
          <w:sz w:val="24"/>
        </w:rPr>
      </w:pPr>
      <w:r>
        <w:rPr>
          <w:rFonts w:ascii="ＭＳ ゴシック" w:eastAsia="ＭＳ ゴシック" w:hAnsi="ＭＳ ゴシック" w:hint="eastAsia"/>
          <w:sz w:val="24"/>
        </w:rPr>
        <w:t>＜要注目患者様情報＞</w:t>
      </w:r>
    </w:p>
    <w:p w14:paraId="3F66651D" w14:textId="7F904DB5" w:rsidR="00BA3550" w:rsidRPr="00BA3550" w:rsidRDefault="00157A9C" w:rsidP="00BA355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・戸田　廣孝様～</w:t>
      </w:r>
      <w:r w:rsidR="00BA3550" w:rsidRPr="00BA3550">
        <w:rPr>
          <w:rFonts w:ascii="ＭＳ ゴシック" w:eastAsia="ＭＳ ゴシック" w:hAnsi="ＭＳ ゴシック" w:hint="eastAsia"/>
          <w:sz w:val="24"/>
        </w:rPr>
        <w:t>バイタルサイン異常なし。酸素カヌラ外しあり。自分で寝返りうちベッド柵に掴まっている。開眼しスタッフ声掛けに返事あり。</w:t>
      </w:r>
    </w:p>
    <w:p w14:paraId="2F9795E0" w14:textId="5E021270" w:rsidR="00BA3550" w:rsidRDefault="00BA3550" w:rsidP="00BA3550">
      <w:pPr>
        <w:ind w:leftChars="700" w:left="1470" w:firstLineChars="100" w:firstLine="240"/>
        <w:rPr>
          <w:rFonts w:ascii="ＭＳ ゴシック" w:eastAsia="ＭＳ ゴシック" w:hAnsi="ＭＳ ゴシック"/>
          <w:sz w:val="24"/>
        </w:rPr>
      </w:pPr>
      <w:r w:rsidRPr="00BA3550">
        <w:rPr>
          <w:rFonts w:ascii="ＭＳ ゴシック" w:eastAsia="ＭＳ ゴシック" w:hAnsi="ＭＳ ゴシック" w:hint="eastAsia"/>
          <w:sz w:val="24"/>
        </w:rPr>
        <w:t>レベルの低下なし。痰鳴は目立たず点滴トラブルなし。</w:t>
      </w:r>
      <w:r w:rsidRPr="00BA3550">
        <w:rPr>
          <w:rFonts w:ascii="ＭＳ ゴシック" w:eastAsia="ＭＳ ゴシック" w:hAnsi="ＭＳ ゴシック" w:hint="eastAsia"/>
          <w:sz w:val="24"/>
        </w:rPr>
        <w:tab/>
      </w:r>
      <w:r w:rsidRPr="00BA3550">
        <w:rPr>
          <w:rFonts w:ascii="ＭＳ ゴシック" w:eastAsia="ＭＳ ゴシック" w:hAnsi="ＭＳ ゴシック" w:hint="eastAsia"/>
          <w:sz w:val="24"/>
        </w:rPr>
        <w:tab/>
      </w:r>
    </w:p>
    <w:p w14:paraId="6FEFCC2E" w14:textId="641A45F6" w:rsidR="00BA3550" w:rsidRPr="00BA3550" w:rsidRDefault="003B5B6D" w:rsidP="00BA3550">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BA3550" w:rsidRPr="00BA3550">
        <w:rPr>
          <w:rFonts w:ascii="ＭＳ ゴシック" w:eastAsia="ＭＳ ゴシック" w:hAnsi="ＭＳ ゴシック" w:hint="eastAsia"/>
          <w:sz w:val="24"/>
        </w:rPr>
        <w:t>頻脈あり他バイタルサイン異常なし。痰鳴あり適宜吸引実施。</w:t>
      </w:r>
    </w:p>
    <w:p w14:paraId="5D78FBBE" w14:textId="06155B38" w:rsidR="00BA3550" w:rsidRPr="00BA3550" w:rsidRDefault="00BA3550" w:rsidP="00BA3550">
      <w:pPr>
        <w:ind w:leftChars="700" w:left="1470" w:firstLineChars="100" w:firstLine="240"/>
        <w:rPr>
          <w:rFonts w:ascii="ＭＳ ゴシック" w:eastAsia="ＭＳ ゴシック" w:hAnsi="ＭＳ ゴシック"/>
          <w:sz w:val="24"/>
        </w:rPr>
      </w:pPr>
      <w:r w:rsidRPr="00BA3550">
        <w:rPr>
          <w:rFonts w:ascii="ＭＳ ゴシック" w:eastAsia="ＭＳ ゴシック" w:hAnsi="ＭＳ ゴシック" w:hint="eastAsia"/>
          <w:sz w:val="24"/>
        </w:rPr>
        <w:t>白色粘稠痰中等量除去。エア音確認後昼分の経管栄養開始。</w:t>
      </w:r>
      <w:r>
        <w:rPr>
          <w:rFonts w:ascii="ＭＳ ゴシック" w:eastAsia="ＭＳ ゴシック" w:hAnsi="ＭＳ ゴシック" w:hint="eastAsia"/>
          <w:sz w:val="24"/>
        </w:rPr>
        <w:tab/>
      </w:r>
    </w:p>
    <w:p w14:paraId="30BC80C1" w14:textId="77777777" w:rsidR="00BA3550" w:rsidRDefault="00BA3550" w:rsidP="00BA3550">
      <w:pPr>
        <w:ind w:leftChars="700" w:left="1470" w:firstLineChars="100" w:firstLine="240"/>
        <w:rPr>
          <w:rFonts w:ascii="ＭＳ ゴシック" w:eastAsia="ＭＳ ゴシック" w:hAnsi="ＭＳ ゴシック"/>
          <w:sz w:val="24"/>
        </w:rPr>
      </w:pPr>
      <w:r w:rsidRPr="00BA3550">
        <w:rPr>
          <w:rFonts w:ascii="ＭＳ ゴシック" w:eastAsia="ＭＳ ゴシック" w:hAnsi="ＭＳ ゴシック" w:hint="eastAsia"/>
          <w:sz w:val="24"/>
        </w:rPr>
        <w:lastRenderedPageBreak/>
        <w:t>嘔気嘔吐など身体症状やトラブルなく経過している。</w:t>
      </w:r>
      <w:r w:rsidRPr="00BA3550">
        <w:rPr>
          <w:rFonts w:ascii="ＭＳ ゴシック" w:eastAsia="ＭＳ ゴシック" w:hAnsi="ＭＳ ゴシック" w:hint="eastAsia"/>
          <w:sz w:val="24"/>
        </w:rPr>
        <w:tab/>
      </w:r>
    </w:p>
    <w:p w14:paraId="4DB0E9A3" w14:textId="6638EBD7" w:rsidR="007A3F81" w:rsidRDefault="00BA3550" w:rsidP="00BA3550">
      <w:pPr>
        <w:ind w:leftChars="700" w:left="1470" w:firstLineChars="100" w:firstLine="240"/>
        <w:rPr>
          <w:rFonts w:ascii="ＭＳ ゴシック" w:eastAsia="ＭＳ ゴシック" w:hAnsi="ＭＳ ゴシック"/>
          <w:sz w:val="24"/>
        </w:rPr>
      </w:pPr>
      <w:r w:rsidRPr="00BA3550">
        <w:rPr>
          <w:rFonts w:ascii="ＭＳ ゴシック" w:eastAsia="ＭＳ ゴシック" w:hAnsi="ＭＳ ゴシック" w:hint="eastAsia"/>
          <w:sz w:val="24"/>
        </w:rPr>
        <w:tab/>
      </w:r>
    </w:p>
    <w:p w14:paraId="1DF6D3FF" w14:textId="7E5A6FA9" w:rsidR="00DD6B0D" w:rsidRDefault="00DD6B0D" w:rsidP="001153DF">
      <w:pPr>
        <w:ind w:left="1680" w:hangingChars="700" w:hanging="168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BA3550" w:rsidRPr="00BA3550">
        <w:rPr>
          <w:rFonts w:ascii="ＭＳ ゴシック" w:eastAsia="ＭＳ ゴシック" w:hAnsi="ＭＳ ゴシック" w:hint="eastAsia"/>
          <w:sz w:val="24"/>
        </w:rPr>
        <w:t>易怒性たまにみられるも危険行為なし。</w:t>
      </w:r>
    </w:p>
    <w:p w14:paraId="3C6629F0" w14:textId="77777777" w:rsidR="00CB255B" w:rsidRDefault="00CB255B" w:rsidP="00CB255B">
      <w:pPr>
        <w:rPr>
          <w:rFonts w:ascii="ＭＳ ゴシック" w:eastAsia="ＭＳ ゴシック" w:hAnsi="ＭＳ ゴシック"/>
          <w:sz w:val="24"/>
        </w:rPr>
      </w:pPr>
    </w:p>
    <w:p w14:paraId="59F78CCB" w14:textId="6BD18E0F" w:rsidR="000767E4" w:rsidRDefault="00DD6B0D" w:rsidP="001063C4">
      <w:pPr>
        <w:rPr>
          <w:rFonts w:ascii="ＭＳ ゴシック" w:eastAsia="ＭＳ ゴシック" w:hAnsi="ＭＳ ゴシック" w:hint="eastAsia"/>
          <w:sz w:val="24"/>
        </w:rPr>
      </w:pPr>
      <w:r w:rsidRPr="00DD6B0D">
        <w:rPr>
          <w:rFonts w:ascii="ＭＳ ゴシック" w:eastAsia="ＭＳ ゴシック" w:hAnsi="ＭＳ ゴシック" w:hint="eastAsia"/>
          <w:sz w:val="24"/>
        </w:rPr>
        <w:t>・高村　昌孝様～</w:t>
      </w:r>
      <w:r w:rsidR="001063C4">
        <w:rPr>
          <w:rFonts w:ascii="ＭＳ ゴシック" w:eastAsia="ＭＳ ゴシック" w:hAnsi="ＭＳ ゴシック" w:hint="eastAsia"/>
          <w:sz w:val="24"/>
        </w:rPr>
        <w:t>酸素7Lマスクで酸素飽和度93～96％。本日面会あり。</w:t>
      </w:r>
    </w:p>
    <w:p w14:paraId="55F1CE6D" w14:textId="77777777" w:rsidR="000767E4" w:rsidRDefault="000767E4" w:rsidP="002C51E5">
      <w:pPr>
        <w:rPr>
          <w:rFonts w:ascii="ＭＳ ゴシック" w:eastAsia="ＭＳ ゴシック" w:hAnsi="ＭＳ ゴシック"/>
          <w:sz w:val="24"/>
        </w:rPr>
      </w:pPr>
    </w:p>
    <w:p w14:paraId="4B3F8040" w14:textId="77777777" w:rsidR="005B20CF" w:rsidRDefault="001E1D5C" w:rsidP="00BA3550">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・金澤　圭祐様～</w:t>
      </w:r>
      <w:r w:rsidR="00BA3550" w:rsidRPr="00BA3550">
        <w:rPr>
          <w:rFonts w:ascii="ＭＳ ゴシック" w:eastAsia="ＭＳ ゴシック" w:hAnsi="ＭＳ ゴシック" w:hint="eastAsia"/>
          <w:sz w:val="24"/>
        </w:rPr>
        <w:t>収縮期血圧80～90台で経過。血圧低めのため両下肢挙上。</w:t>
      </w:r>
    </w:p>
    <w:p w14:paraId="15D21BF0" w14:textId="69390346" w:rsidR="001E1D5C" w:rsidRDefault="005B20CF" w:rsidP="005B20CF">
      <w:pPr>
        <w:ind w:leftChars="900" w:left="1890"/>
        <w:rPr>
          <w:rFonts w:ascii="ＭＳ ゴシック" w:eastAsia="ＭＳ ゴシック" w:hAnsi="ＭＳ ゴシック"/>
          <w:sz w:val="24"/>
        </w:rPr>
      </w:pPr>
      <w:r w:rsidRPr="005B20CF">
        <w:rPr>
          <w:rFonts w:ascii="ＭＳ ゴシック" w:eastAsia="ＭＳ ゴシック" w:hAnsi="ＭＳ ゴシック" w:hint="eastAsia"/>
          <w:sz w:val="24"/>
        </w:rPr>
        <w:t>臥床時は単独でベッドから下りようとするなど活気あり。</w:t>
      </w:r>
    </w:p>
    <w:p w14:paraId="4AC10220" w14:textId="50DB5CC4" w:rsidR="00985578" w:rsidRDefault="00985578" w:rsidP="00F91D15">
      <w:pPr>
        <w:ind w:left="2160" w:hangingChars="900" w:hanging="2160"/>
        <w:rPr>
          <w:rFonts w:ascii="ＭＳ ゴシック" w:eastAsia="ＭＳ ゴシック" w:hAnsi="ＭＳ ゴシック"/>
          <w:sz w:val="24"/>
        </w:rPr>
      </w:pPr>
    </w:p>
    <w:p w14:paraId="3E3DD68C" w14:textId="24F08ECB" w:rsidR="002F3BFD" w:rsidRDefault="009C0B1B" w:rsidP="002F3BFD">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・太田　末廣様～</w:t>
      </w:r>
      <w:r w:rsidR="00134BAF" w:rsidRPr="00134BAF">
        <w:rPr>
          <w:rFonts w:ascii="ＭＳ ゴシック" w:eastAsia="ＭＳ ゴシック" w:hAnsi="ＭＳ ゴシック" w:hint="eastAsia"/>
          <w:sz w:val="24"/>
        </w:rPr>
        <w:t>不穏症状なく危険行為なし。</w:t>
      </w:r>
    </w:p>
    <w:p w14:paraId="57850DB7" w14:textId="266C0C6F" w:rsidR="009C5286" w:rsidRDefault="009C5286" w:rsidP="002F3BFD">
      <w:pPr>
        <w:ind w:left="2160" w:hangingChars="900" w:hanging="2160"/>
        <w:rPr>
          <w:rFonts w:ascii="ＭＳ ゴシック" w:eastAsia="ＭＳ ゴシック" w:hAnsi="ＭＳ ゴシック"/>
          <w:sz w:val="24"/>
        </w:rPr>
      </w:pPr>
    </w:p>
    <w:p w14:paraId="0A40A51F" w14:textId="23313985" w:rsidR="005B20CF" w:rsidRDefault="009C5286" w:rsidP="002F3BF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9C5286">
        <w:rPr>
          <w:rFonts w:ascii="ＭＳ ゴシック" w:eastAsia="ＭＳ ゴシック" w:hAnsi="ＭＳ ゴシック" w:hint="eastAsia"/>
          <w:sz w:val="24"/>
        </w:rPr>
        <w:t>坂田　容子</w:t>
      </w:r>
      <w:r>
        <w:rPr>
          <w:rFonts w:ascii="ＭＳ ゴシック" w:eastAsia="ＭＳ ゴシック" w:hAnsi="ＭＳ ゴシック" w:hint="eastAsia"/>
          <w:sz w:val="24"/>
        </w:rPr>
        <w:t>様～</w:t>
      </w:r>
      <w:r w:rsidR="00134BAF">
        <w:rPr>
          <w:rFonts w:ascii="ＭＳ ゴシック" w:eastAsia="ＭＳ ゴシック" w:hAnsi="ＭＳ ゴシック" w:hint="eastAsia"/>
          <w:sz w:val="24"/>
        </w:rPr>
        <w:t>療養環境変更目的にて東病棟より転入となる。</w:t>
      </w:r>
      <w:r w:rsidR="005B20CF" w:rsidRPr="005B20CF">
        <w:rPr>
          <w:rFonts w:ascii="ＭＳ ゴシック" w:eastAsia="ＭＳ ゴシック" w:hAnsi="ＭＳ ゴシック" w:hint="eastAsia"/>
          <w:sz w:val="24"/>
        </w:rPr>
        <w:t>療養環境変更の為、東病棟から南病棟へ転入となる。棟内を独歩で移動。疎通は良好。不調訴えや環境の変化に対しての不満などなし。</w:t>
      </w:r>
    </w:p>
    <w:p w14:paraId="4074A731" w14:textId="563ED9A4" w:rsidR="009C5286" w:rsidRDefault="009C5286" w:rsidP="002F3BFD">
      <w:pPr>
        <w:ind w:left="2160" w:hangingChars="900" w:hanging="2160"/>
        <w:rPr>
          <w:rFonts w:ascii="ＭＳ ゴシック" w:eastAsia="ＭＳ ゴシック" w:hAnsi="ＭＳ ゴシック"/>
          <w:sz w:val="24"/>
        </w:rPr>
      </w:pPr>
    </w:p>
    <w:p w14:paraId="3CA8726F" w14:textId="6758E66A" w:rsidR="00134BAF" w:rsidRPr="00134BAF" w:rsidRDefault="009C5286" w:rsidP="005B20C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9C5286">
        <w:rPr>
          <w:rFonts w:ascii="ＭＳ ゴシック" w:eastAsia="ＭＳ ゴシック" w:hAnsi="ＭＳ ゴシック" w:hint="eastAsia"/>
          <w:sz w:val="24"/>
        </w:rPr>
        <w:t>青木　ミツ子</w:t>
      </w:r>
      <w:r>
        <w:rPr>
          <w:rFonts w:ascii="ＭＳ ゴシック" w:eastAsia="ＭＳ ゴシック" w:hAnsi="ＭＳ ゴシック" w:hint="eastAsia"/>
          <w:sz w:val="24"/>
        </w:rPr>
        <w:t>様～</w:t>
      </w:r>
      <w:r w:rsidR="00134BAF" w:rsidRPr="00134BAF">
        <w:rPr>
          <w:rFonts w:ascii="ＭＳ ゴシック" w:eastAsia="ＭＳ ゴシック" w:hAnsi="ＭＳ ゴシック" w:hint="eastAsia"/>
          <w:sz w:val="24"/>
        </w:rPr>
        <w:t>療養環境変更目的にて東病棟より転入となる。</w:t>
      </w:r>
      <w:r w:rsidR="005B20CF" w:rsidRPr="005B20CF">
        <w:rPr>
          <w:rFonts w:ascii="ＭＳ ゴシック" w:eastAsia="ＭＳ ゴシック" w:hAnsi="ＭＳ ゴシック" w:hint="eastAsia"/>
          <w:sz w:val="24"/>
        </w:rPr>
        <w:t>車椅子移乗し安全ベルト使用。身体不調の有無確認すると「左足が痛い」と答える。両足の浮腫著明。それまでは静かだったが血圧測定、身体状況確認後「足のむくみが気になるの。お兄ちゃん助けてよ」とスタッフコールが頻回になる。</w:t>
      </w:r>
    </w:p>
    <w:p w14:paraId="66FAE27A" w14:textId="77777777" w:rsidR="00236A63" w:rsidRDefault="00236A63" w:rsidP="002F3BFD">
      <w:pPr>
        <w:ind w:left="2160" w:hangingChars="900" w:hanging="2160"/>
        <w:rPr>
          <w:rFonts w:ascii="ＭＳ ゴシック" w:eastAsia="ＭＳ ゴシック" w:hAnsi="ＭＳ ゴシック"/>
          <w:sz w:val="24"/>
        </w:rPr>
      </w:pPr>
    </w:p>
    <w:p w14:paraId="274529BF" w14:textId="439C4FC2" w:rsidR="00255260" w:rsidRDefault="00255260" w:rsidP="00255260">
      <w:pPr>
        <w:ind w:left="1680" w:hangingChars="700" w:hanging="1680"/>
        <w:rPr>
          <w:rFonts w:ascii="ＭＳ ゴシック" w:eastAsia="ＭＳ ゴシック" w:hAnsi="ＭＳ ゴシック"/>
          <w:sz w:val="24"/>
        </w:rPr>
      </w:pPr>
      <w:r w:rsidRPr="00255260">
        <w:rPr>
          <w:rFonts w:ascii="ＭＳ ゴシック" w:eastAsia="ＭＳ ゴシック" w:hAnsi="ＭＳ ゴシック" w:hint="eastAsia"/>
          <w:sz w:val="24"/>
        </w:rPr>
        <w:t>＜行動制限最小化検討会＞</w:t>
      </w:r>
    </w:p>
    <w:p w14:paraId="5EAC9EDD" w14:textId="77777777" w:rsidR="00255260" w:rsidRPr="00255260" w:rsidRDefault="00255260" w:rsidP="00255260">
      <w:pPr>
        <w:ind w:left="1680" w:hangingChars="700" w:hanging="1680"/>
        <w:rPr>
          <w:rFonts w:ascii="ＭＳ ゴシック" w:eastAsia="ＭＳ ゴシック" w:hAnsi="ＭＳ ゴシック"/>
          <w:sz w:val="24"/>
        </w:rPr>
      </w:pPr>
    </w:p>
    <w:p w14:paraId="235F5875" w14:textId="77777777" w:rsidR="00255260" w:rsidRPr="00255260" w:rsidRDefault="00255260" w:rsidP="00255260">
      <w:pPr>
        <w:ind w:left="1680" w:hangingChars="700" w:hanging="1680"/>
        <w:rPr>
          <w:rFonts w:ascii="ＭＳ ゴシック" w:eastAsia="ＭＳ ゴシック" w:hAnsi="ＭＳ ゴシック"/>
          <w:sz w:val="24"/>
        </w:rPr>
      </w:pPr>
      <w:r w:rsidRPr="00255260">
        <w:rPr>
          <w:rFonts w:ascii="ＭＳ ゴシック" w:eastAsia="ＭＳ ゴシック" w:hAnsi="ＭＳ ゴシック" w:hint="eastAsia"/>
          <w:sz w:val="24"/>
        </w:rPr>
        <w:t>・名久井　敏則様～4点柵～ベッド上体動あり見守り要する為継続。</w:t>
      </w:r>
    </w:p>
    <w:p w14:paraId="1BD152B4" w14:textId="77777777" w:rsidR="00255260" w:rsidRPr="00255260" w:rsidRDefault="00255260" w:rsidP="00255260">
      <w:pPr>
        <w:ind w:left="1680" w:hangingChars="700" w:hanging="1680"/>
        <w:rPr>
          <w:rFonts w:ascii="ＭＳ ゴシック" w:eastAsia="ＭＳ ゴシック" w:hAnsi="ＭＳ ゴシック"/>
          <w:sz w:val="24"/>
        </w:rPr>
      </w:pPr>
      <w:r w:rsidRPr="00255260">
        <w:rPr>
          <w:rFonts w:ascii="ＭＳ ゴシック" w:eastAsia="ＭＳ ゴシック" w:hAnsi="ＭＳ ゴシック" w:hint="eastAsia"/>
          <w:sz w:val="24"/>
        </w:rPr>
        <w:t xml:space="preserve">　　　　　　　　　車椅子安全ベルト～車椅子上では危険行為なく、まずは日中から外して様子みる時間を設けてみてもよいのではないか。</w:t>
      </w:r>
    </w:p>
    <w:p w14:paraId="485E80D5" w14:textId="77777777" w:rsidR="00255260" w:rsidRPr="00255260" w:rsidRDefault="00255260" w:rsidP="00255260">
      <w:pPr>
        <w:ind w:left="1680" w:hangingChars="700" w:hanging="1680"/>
        <w:rPr>
          <w:rFonts w:ascii="ＭＳ ゴシック" w:eastAsia="ＭＳ ゴシック" w:hAnsi="ＭＳ ゴシック"/>
          <w:sz w:val="24"/>
        </w:rPr>
      </w:pPr>
    </w:p>
    <w:p w14:paraId="35F8CAA3" w14:textId="296ECDDE" w:rsidR="00255260" w:rsidRPr="00255260" w:rsidRDefault="00255260" w:rsidP="003807A2">
      <w:pPr>
        <w:ind w:left="1680" w:hangingChars="700" w:hanging="1680"/>
        <w:rPr>
          <w:rFonts w:ascii="ＭＳ ゴシック" w:eastAsia="ＭＳ ゴシック" w:hAnsi="ＭＳ ゴシック" w:hint="eastAsia"/>
          <w:sz w:val="24"/>
        </w:rPr>
      </w:pPr>
      <w:r w:rsidRPr="00255260">
        <w:rPr>
          <w:rFonts w:ascii="ＭＳ ゴシック" w:eastAsia="ＭＳ ゴシック" w:hAnsi="ＭＳ ゴシック" w:hint="eastAsia"/>
          <w:sz w:val="24"/>
        </w:rPr>
        <w:t>・及川　信一様～4点柵～ベッド柵の隙間から立ち歩いてくることあり継続だが、</w:t>
      </w:r>
      <w:r w:rsidRPr="00255260">
        <w:rPr>
          <w:rFonts w:ascii="ＭＳ ゴシック" w:eastAsia="ＭＳ ゴシック" w:hAnsi="ＭＳ ゴシック" w:hint="eastAsia"/>
          <w:sz w:val="24"/>
        </w:rPr>
        <w:lastRenderedPageBreak/>
        <w:t>4点柵でも歩いてくるため、次回再度評価・検討とする。</w:t>
      </w:r>
      <w:bookmarkStart w:id="0" w:name="_GoBack"/>
      <w:bookmarkEnd w:id="0"/>
    </w:p>
    <w:p w14:paraId="2482A90E" w14:textId="77777777" w:rsidR="00255260" w:rsidRPr="00255260" w:rsidRDefault="00255260" w:rsidP="00255260">
      <w:pPr>
        <w:ind w:left="1680" w:hangingChars="700" w:hanging="1680"/>
        <w:rPr>
          <w:rFonts w:ascii="ＭＳ ゴシック" w:eastAsia="ＭＳ ゴシック" w:hAnsi="ＭＳ ゴシック"/>
          <w:sz w:val="24"/>
        </w:rPr>
      </w:pPr>
      <w:r w:rsidRPr="00255260">
        <w:rPr>
          <w:rFonts w:ascii="ＭＳ ゴシック" w:eastAsia="ＭＳ ゴシック" w:hAnsi="ＭＳ ゴシック" w:hint="eastAsia"/>
          <w:sz w:val="24"/>
        </w:rPr>
        <w:t>・関田 健藏様～4点柵～指示が入らず危険認識もできないことから継続。</w:t>
      </w:r>
    </w:p>
    <w:p w14:paraId="502D6010" w14:textId="77777777" w:rsidR="00C1349F" w:rsidRPr="00255260" w:rsidRDefault="00C1349F" w:rsidP="00C366BD">
      <w:pPr>
        <w:ind w:left="1680" w:hangingChars="700" w:hanging="1680"/>
        <w:rPr>
          <w:rFonts w:ascii="ＭＳ ゴシック" w:eastAsia="ＭＳ ゴシック" w:hAnsi="ＭＳ ゴシック"/>
          <w:sz w:val="24"/>
        </w:rPr>
      </w:pPr>
    </w:p>
    <w:sectPr w:rsidR="00C1349F" w:rsidRPr="0025526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737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2F7E"/>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372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5FE86-D7BC-4F41-9E79-787AE3862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201</Words>
  <Characters>1150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2026-08-01T06:46:00Z</dcterms:created>
  <dcterms:modified xsi:type="dcterms:W3CDTF">2026-08-01T06:46:00Z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