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634DC2B6"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C26835">
        <w:rPr>
          <w:rFonts w:asciiTheme="majorEastAsia" w:eastAsiaTheme="majorEastAsia" w:hAnsiTheme="majorEastAsia" w:hint="eastAsia"/>
          <w:sz w:val="24"/>
        </w:rPr>
        <w:t>7</w:t>
      </w:r>
      <w:r w:rsidR="00724B30">
        <w:rPr>
          <w:rFonts w:asciiTheme="majorEastAsia" w:eastAsiaTheme="majorEastAsia" w:hAnsiTheme="majorEastAsia" w:hint="eastAsia"/>
          <w:sz w:val="24"/>
        </w:rPr>
        <w:t>（</w:t>
      </w:r>
      <w:r w:rsidR="00C26835">
        <w:rPr>
          <w:rFonts w:asciiTheme="majorEastAsia" w:eastAsiaTheme="majorEastAsia" w:hAnsiTheme="majorEastAsia" w:hint="eastAsia"/>
          <w:sz w:val="24"/>
        </w:rPr>
        <w:t>火</w:t>
      </w:r>
      <w:r w:rsidR="00085D7B">
        <w:rPr>
          <w:rFonts w:asciiTheme="majorEastAsia" w:eastAsiaTheme="majorEastAsia" w:hAnsiTheme="majorEastAsia"/>
          <w:sz w:val="24"/>
        </w:rPr>
        <w:t>）</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085D7B">
        <w:rPr>
          <w:rFonts w:asciiTheme="majorEastAsia" w:eastAsiaTheme="majorEastAsia" w:hAnsiTheme="majorEastAsia" w:hint="eastAsia"/>
          <w:sz w:val="24"/>
        </w:rPr>
        <w:t xml:space="preserve">　　司会・記</w:t>
      </w:r>
      <w:r w:rsidR="00E115B9">
        <w:rPr>
          <w:rFonts w:asciiTheme="majorEastAsia" w:eastAsiaTheme="majorEastAsia" w:hAnsiTheme="majorEastAsia" w:hint="eastAsia"/>
          <w:sz w:val="24"/>
        </w:rPr>
        <w:t>録</w:t>
      </w:r>
      <w:r w:rsidR="003513BD">
        <w:rPr>
          <w:rFonts w:asciiTheme="majorEastAsia" w:eastAsiaTheme="majorEastAsia" w:hAnsiTheme="majorEastAsia" w:hint="eastAsia"/>
          <w:sz w:val="24"/>
        </w:rPr>
        <w:t>：</w:t>
      </w:r>
      <w:r w:rsidR="00C26835">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EAD9281" w:rsidR="00027732" w:rsidRPr="00027732" w:rsidRDefault="00C26835"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3F9A63E6" w:rsidR="00027732" w:rsidRDefault="00C26835" w:rsidP="00992FB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8F7DDAA"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26835">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04DAFE70" w:rsidR="00027732" w:rsidRPr="00027732" w:rsidRDefault="00C26835"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3AAF3A01" w:rsidR="00027732" w:rsidRPr="00027732" w:rsidRDefault="00085D7B"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777AC879" w:rsidR="00433509" w:rsidRPr="00027732" w:rsidRDefault="00085D7B"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56510E1C"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26835">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4E8DE047" w:rsidR="00027732" w:rsidRPr="00027732" w:rsidRDefault="00C26835"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AE2626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2683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6AC7795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7096A">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C1A2D9B" w:rsidR="00C7096A" w:rsidRPr="00027732" w:rsidRDefault="00085D7B" w:rsidP="00A03BF5">
            <w:pPr>
              <w:rPr>
                <w:rFonts w:asciiTheme="majorEastAsia" w:eastAsiaTheme="majorEastAsia" w:hAnsiTheme="majorEastAsia"/>
                <w:sz w:val="24"/>
              </w:rPr>
            </w:pPr>
            <w:r>
              <w:rPr>
                <w:rFonts w:asciiTheme="majorEastAsia" w:eastAsiaTheme="majorEastAsia" w:hAnsiTheme="majorEastAsia" w:hint="eastAsia"/>
                <w:sz w:val="24"/>
              </w:rPr>
              <w:t xml:space="preserve">　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3825EF16" w:rsidR="00027732" w:rsidRPr="00027732" w:rsidRDefault="00C26835"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6DFAF7E" w:rsidR="00E305D7" w:rsidRPr="00027732" w:rsidRDefault="00085D7B" w:rsidP="00A03BF5">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50C03B82" w:rsidR="003D0E97" w:rsidRPr="00027732" w:rsidRDefault="00C26835"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ED2F17D" w:rsidR="00E305D7" w:rsidRPr="00027732" w:rsidRDefault="00C26835" w:rsidP="00E305D7">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1D99545B" w:rsidR="00027732" w:rsidRPr="00027732" w:rsidRDefault="00085D7B" w:rsidP="00DF6860">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BAA43DE"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7096A">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6649EE4D" w:rsidR="00027732" w:rsidRPr="00027732" w:rsidRDefault="00C26835"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8F86B83" w:rsidR="00027732" w:rsidRPr="000A6707" w:rsidRDefault="00C26835"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775E293D" w:rsidR="00085D7B" w:rsidRPr="006B0382" w:rsidRDefault="00085D7B" w:rsidP="00223077">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4ACEB740" w:rsidR="00027732" w:rsidRPr="00027732" w:rsidRDefault="00085D7B"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384FF0A" w:rsidR="00027732" w:rsidRPr="00027732" w:rsidRDefault="00C26835"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044B6FF" w:rsidR="00761758" w:rsidRPr="00027732" w:rsidRDefault="00C26835" w:rsidP="00761758">
            <w:pPr>
              <w:jc w:val="center"/>
              <w:rPr>
                <w:rFonts w:asciiTheme="majorEastAsia" w:eastAsiaTheme="majorEastAsia" w:hAnsiTheme="majorEastAsia"/>
                <w:sz w:val="24"/>
              </w:rPr>
            </w:pPr>
            <w:r w:rsidRPr="00C26835">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5F31D804" w:rsidR="00027732" w:rsidRPr="00027732" w:rsidRDefault="00C26835"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F858B7C" w:rsidR="00552F29" w:rsidRPr="00027732" w:rsidRDefault="00085D7B"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7D1DCEA" w:rsidR="00027732" w:rsidRPr="00027732" w:rsidRDefault="00C26835" w:rsidP="000C03B2">
            <w:pPr>
              <w:jc w:val="center"/>
              <w:rPr>
                <w:rFonts w:asciiTheme="majorEastAsia" w:eastAsiaTheme="majorEastAsia" w:hAnsiTheme="majorEastAsia"/>
                <w:sz w:val="24"/>
              </w:rPr>
            </w:pPr>
            <w:r w:rsidRPr="00C26835">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693886D" w:rsidR="00027732" w:rsidRPr="00027732" w:rsidRDefault="00002D9A"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D3B525C" w14:textId="0356D08F" w:rsidR="00D924D9" w:rsidRDefault="00BE37C3" w:rsidP="00AF7AE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F7AE0" w:rsidRPr="00AF7AE0">
        <w:rPr>
          <w:rFonts w:ascii="ＭＳ ゴシック" w:eastAsia="ＭＳ ゴシック" w:hAnsi="ＭＳ ゴシック" w:hint="eastAsia"/>
          <w:sz w:val="24"/>
        </w:rPr>
        <w:t>夏季期間の夜間救急ＢＯＸ内アンヒバ坐薬200mgの取扱いについて御連絡致します。気温上昇に伴う坐薬の変性等防止の為、当面アンヒバ坐薬200mgは夜間及び日曜日北病棟の冷蔵庫に保管いたします。宜しくお願い致します。</w:t>
      </w:r>
    </w:p>
    <w:p w14:paraId="348BAB48" w14:textId="6D36BEDF" w:rsidR="0034043A" w:rsidRDefault="0034043A" w:rsidP="00AF7AE0">
      <w:pPr>
        <w:ind w:left="240" w:hangingChars="100" w:hanging="240"/>
        <w:rPr>
          <w:rFonts w:ascii="ＭＳ ゴシック" w:eastAsia="ＭＳ ゴシック" w:hAnsi="ＭＳ ゴシック"/>
          <w:sz w:val="24"/>
        </w:rPr>
      </w:pPr>
    </w:p>
    <w:p w14:paraId="6845696B" w14:textId="45CF1B01" w:rsidR="0034043A" w:rsidRDefault="0034043A" w:rsidP="00AF7AE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・栄養課から南病棟入り口にパンフレットがあります。患者様や家族などに拝見して頂いて下さい。</w:t>
      </w:r>
    </w:p>
    <w:p w14:paraId="354BD952" w14:textId="39DCDE1B" w:rsidR="00C35BE0" w:rsidRDefault="00C35BE0" w:rsidP="00AF7AE0">
      <w:pPr>
        <w:ind w:left="240" w:hangingChars="100" w:hanging="240"/>
        <w:rPr>
          <w:rFonts w:ascii="ＭＳ ゴシック" w:eastAsia="ＭＳ ゴシック" w:hAnsi="ＭＳ ゴシック"/>
          <w:sz w:val="24"/>
        </w:rPr>
      </w:pPr>
    </w:p>
    <w:p w14:paraId="694177F0" w14:textId="5FDC9D2F" w:rsidR="00C35BE0" w:rsidRDefault="00564AFA" w:rsidP="00AF7AE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・医療安全委員会から各病棟での事故報告のメールにて家族連絡の記録が抜けている事が多いので気を付けてとの事。</w:t>
      </w:r>
      <w:bookmarkStart w:id="0" w:name="_GoBack"/>
      <w:bookmarkEnd w:id="0"/>
    </w:p>
    <w:p w14:paraId="3958531C" w14:textId="77777777" w:rsidR="00344015" w:rsidRDefault="00344015" w:rsidP="00D924D9">
      <w:pPr>
        <w:ind w:left="240" w:hangingChars="100" w:hanging="240"/>
        <w:rPr>
          <w:rFonts w:ascii="ＭＳ ゴシック" w:eastAsia="ＭＳ ゴシック" w:hAnsi="ＭＳ ゴシック"/>
          <w:sz w:val="24"/>
        </w:rPr>
      </w:pPr>
    </w:p>
    <w:p w14:paraId="1DC0DDB2" w14:textId="6B88E94D"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E6B2308" w14:textId="0C617E20" w:rsidR="0034043A" w:rsidRDefault="0034043A"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・及川　信一様～点滴</w:t>
      </w:r>
      <w:r w:rsidR="00C14E5B">
        <w:rPr>
          <w:rFonts w:ascii="ＭＳ ゴシック" w:eastAsia="ＭＳ ゴシック" w:hAnsi="ＭＳ ゴシック" w:hint="eastAsia"/>
          <w:sz w:val="24"/>
        </w:rPr>
        <w:t>1日で終了ですがトラブル無く経過している。</w:t>
      </w:r>
    </w:p>
    <w:p w14:paraId="5B7FAC7C" w14:textId="4C09087B" w:rsidR="0034043A" w:rsidRDefault="0034043A" w:rsidP="00C16E1F">
      <w:pPr>
        <w:ind w:left="240" w:hangingChars="100" w:hanging="240"/>
        <w:rPr>
          <w:rFonts w:ascii="ＭＳ ゴシック" w:eastAsia="ＭＳ ゴシック" w:hAnsi="ＭＳ ゴシック"/>
          <w:sz w:val="24"/>
        </w:rPr>
      </w:pPr>
    </w:p>
    <w:p w14:paraId="1197450E" w14:textId="57445658" w:rsidR="0034043A" w:rsidRDefault="0034043A"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・夏堀　～</w:t>
      </w:r>
      <w:r w:rsidR="00C14E5B">
        <w:rPr>
          <w:rFonts w:ascii="ＭＳ ゴシック" w:eastAsia="ＭＳ ゴシック" w:hAnsi="ＭＳ ゴシック" w:hint="eastAsia"/>
          <w:sz w:val="24"/>
        </w:rPr>
        <w:t>日中</w:t>
      </w:r>
      <w:r>
        <w:rPr>
          <w:rFonts w:ascii="ＭＳ ゴシック" w:eastAsia="ＭＳ ゴシック" w:hAnsi="ＭＳ ゴシック" w:hint="eastAsia"/>
          <w:sz w:val="24"/>
        </w:rPr>
        <w:t>よだれ垂らして経過。食事は全量摂取、身体不調の訴えなし</w:t>
      </w:r>
      <w:r w:rsidR="00C14E5B">
        <w:rPr>
          <w:rFonts w:ascii="ＭＳ ゴシック" w:eastAsia="ＭＳ ゴシック" w:hAnsi="ＭＳ ゴシック" w:hint="eastAsia"/>
          <w:sz w:val="24"/>
        </w:rPr>
        <w:t>。</w:t>
      </w:r>
    </w:p>
    <w:p w14:paraId="3023DAD6" w14:textId="0F7D6254"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5B6EB1EB" w14:textId="73B146AE" w:rsidR="00712ABD" w:rsidRDefault="001772FC" w:rsidP="00002D9A">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34043A">
        <w:rPr>
          <w:rFonts w:ascii="ＭＳ ゴシック" w:eastAsia="ＭＳ ゴシック" w:hAnsi="ＭＳ ゴシック" w:hint="eastAsia"/>
          <w:sz w:val="24"/>
        </w:rPr>
        <w:t>各食1/2で経過。むせこみあり。起床時痰鳴あり喀痰吸引</w:t>
      </w:r>
      <w:r w:rsidR="00C14E5B">
        <w:rPr>
          <w:rFonts w:ascii="ＭＳ ゴシック" w:eastAsia="ＭＳ ゴシック" w:hAnsi="ＭＳ ゴシック" w:hint="eastAsia"/>
          <w:sz w:val="24"/>
        </w:rPr>
        <w:t>。</w:t>
      </w:r>
    </w:p>
    <w:p w14:paraId="0A088158" w14:textId="77777777" w:rsidR="0034043A" w:rsidRDefault="0034043A" w:rsidP="00002D9A">
      <w:pPr>
        <w:ind w:left="1920" w:hangingChars="800" w:hanging="1920"/>
        <w:rPr>
          <w:rFonts w:ascii="ＭＳ ゴシック" w:eastAsia="ＭＳ ゴシック" w:hAnsi="ＭＳ ゴシック"/>
          <w:sz w:val="24"/>
        </w:rPr>
      </w:pPr>
    </w:p>
    <w:p w14:paraId="20C625B9" w14:textId="11C7317B" w:rsidR="003971A3" w:rsidRPr="0034043A" w:rsidRDefault="003971A3" w:rsidP="00B87B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34043A">
        <w:rPr>
          <w:rFonts w:ascii="ＭＳ ゴシック" w:eastAsia="ＭＳ ゴシック" w:hAnsi="ＭＳ ゴシック" w:hint="eastAsia"/>
          <w:sz w:val="24"/>
        </w:rPr>
        <w:t>日課の後に疲労感あり方呼吸、</w:t>
      </w:r>
      <w:r w:rsidR="00C14E5B">
        <w:rPr>
          <w:rFonts w:ascii="ＭＳ ゴシック" w:eastAsia="ＭＳ ゴシック" w:hAnsi="ＭＳ ゴシック" w:hint="eastAsia"/>
          <w:sz w:val="24"/>
        </w:rPr>
        <w:t>酸素飽和度</w:t>
      </w:r>
      <w:r w:rsidR="0034043A">
        <w:rPr>
          <w:rFonts w:ascii="ＭＳ ゴシック" w:eastAsia="ＭＳ ゴシック" w:hAnsi="ＭＳ ゴシック" w:hint="eastAsia"/>
          <w:sz w:val="24"/>
        </w:rPr>
        <w:t>90～92</w:t>
      </w:r>
      <w:r w:rsidR="00C14E5B">
        <w:rPr>
          <w:rFonts w:ascii="ＭＳ ゴシック" w:eastAsia="ＭＳ ゴシック" w:hAnsi="ＭＳ ゴシック" w:hint="eastAsia"/>
          <w:sz w:val="24"/>
        </w:rPr>
        <w:t>％</w:t>
      </w:r>
      <w:r w:rsidR="0034043A">
        <w:rPr>
          <w:rFonts w:ascii="ＭＳ ゴシック" w:eastAsia="ＭＳ ゴシック" w:hAnsi="ＭＳ ゴシック" w:hint="eastAsia"/>
          <w:sz w:val="24"/>
        </w:rPr>
        <w:t>、各食ハーフ2/3</w:t>
      </w:r>
      <w:r w:rsidR="00C14E5B">
        <w:rPr>
          <w:rFonts w:ascii="ＭＳ ゴシック" w:eastAsia="ＭＳ ゴシック" w:hAnsi="ＭＳ ゴシック" w:hint="eastAsia"/>
          <w:sz w:val="24"/>
        </w:rPr>
        <w:t>摂取。</w:t>
      </w:r>
    </w:p>
    <w:p w14:paraId="04794CD8" w14:textId="7802DFB6" w:rsidR="00523BE8" w:rsidRDefault="00523BE8" w:rsidP="00B87BE8">
      <w:pPr>
        <w:rPr>
          <w:rFonts w:ascii="ＭＳ ゴシック" w:eastAsia="ＭＳ ゴシック" w:hAnsi="ＭＳ ゴシック"/>
          <w:sz w:val="24"/>
        </w:rPr>
      </w:pPr>
    </w:p>
    <w:p w14:paraId="7FE4EDFC" w14:textId="5D7C7B07" w:rsidR="00C7096A" w:rsidRDefault="00C7096A" w:rsidP="003B33EF">
      <w:pPr>
        <w:ind w:left="2880" w:hangingChars="1200" w:hanging="2880"/>
        <w:rPr>
          <w:rFonts w:ascii="ＭＳ ゴシック" w:eastAsia="ＭＳ ゴシック" w:hAnsi="ＭＳ ゴシック"/>
          <w:sz w:val="24"/>
        </w:rPr>
      </w:pPr>
      <w:r>
        <w:rPr>
          <w:rFonts w:ascii="ＭＳ ゴシック" w:eastAsia="ＭＳ ゴシック" w:hAnsi="ＭＳ ゴシック"/>
          <w:sz w:val="24"/>
        </w:rPr>
        <w:t>・竹林　清八様～</w:t>
      </w:r>
      <w:r w:rsidR="00795ADE" w:rsidRPr="00795ADE">
        <w:rPr>
          <w:rFonts w:ascii="ＭＳ ゴシック" w:eastAsia="ＭＳ ゴシック" w:hAnsi="ＭＳ ゴシック" w:hint="eastAsia"/>
          <w:sz w:val="24"/>
        </w:rPr>
        <w:t>帰宅要求が聞かれているが、執拗さはなく、</w:t>
      </w:r>
      <w:r w:rsidR="0034043A">
        <w:rPr>
          <w:rFonts w:ascii="ＭＳ ゴシック" w:eastAsia="ＭＳ ゴシック" w:hAnsi="ＭＳ ゴシック" w:hint="eastAsia"/>
          <w:sz w:val="24"/>
        </w:rPr>
        <w:t>朝以降</w:t>
      </w:r>
      <w:r w:rsidR="00795ADE" w:rsidRPr="00795ADE">
        <w:rPr>
          <w:rFonts w:ascii="ＭＳ ゴシック" w:eastAsia="ＭＳ ゴシック" w:hAnsi="ＭＳ ゴシック" w:hint="eastAsia"/>
          <w:sz w:val="24"/>
        </w:rPr>
        <w:t>易怒性等なし。</w:t>
      </w:r>
    </w:p>
    <w:p w14:paraId="2F300F18" w14:textId="77777777" w:rsidR="00F17559" w:rsidRDefault="00F17559" w:rsidP="003B33EF">
      <w:pPr>
        <w:ind w:left="2880" w:hangingChars="1200" w:hanging="2880"/>
        <w:rPr>
          <w:rFonts w:ascii="ＭＳ ゴシック" w:eastAsia="ＭＳ ゴシック" w:hAnsi="ＭＳ ゴシック"/>
          <w:sz w:val="24"/>
        </w:rPr>
      </w:pPr>
    </w:p>
    <w:p w14:paraId="789B7575" w14:textId="53DD53A0" w:rsidR="00DD679D" w:rsidRDefault="001772FC" w:rsidP="00F83F8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34043A">
        <w:rPr>
          <w:rFonts w:ascii="ＭＳ ゴシック" w:eastAsia="ＭＳ ゴシック" w:hAnsi="ＭＳ ゴシック" w:hint="eastAsia"/>
          <w:sz w:val="24"/>
        </w:rPr>
        <w:t>食事後</w:t>
      </w:r>
      <w:r w:rsidR="00795ADE" w:rsidRPr="00795ADE">
        <w:rPr>
          <w:rFonts w:ascii="ＭＳ ゴシック" w:eastAsia="ＭＳ ゴシック" w:hAnsi="ＭＳ ゴシック" w:hint="eastAsia"/>
          <w:sz w:val="24"/>
        </w:rPr>
        <w:t>帰宅要求が聞かれているが、説明に了承し、易怒性や攻撃性なし。</w:t>
      </w:r>
      <w:r w:rsidR="0034043A">
        <w:rPr>
          <w:rFonts w:ascii="ＭＳ ゴシック" w:eastAsia="ＭＳ ゴシック" w:hAnsi="ＭＳ ゴシック" w:hint="eastAsia"/>
          <w:sz w:val="24"/>
        </w:rPr>
        <w:t>私服に着替えるが昼には着替えなおす。</w:t>
      </w:r>
    </w:p>
    <w:p w14:paraId="4D53A058" w14:textId="77777777" w:rsidR="00712ABD" w:rsidRPr="001772FC" w:rsidRDefault="00712ABD" w:rsidP="00712ABD">
      <w:pPr>
        <w:ind w:firstLineChars="800" w:firstLine="1920"/>
        <w:rPr>
          <w:rFonts w:ascii="ＭＳ ゴシック" w:eastAsia="ＭＳ ゴシック" w:hAnsi="ＭＳ ゴシック"/>
          <w:sz w:val="24"/>
        </w:rPr>
      </w:pPr>
    </w:p>
    <w:p w14:paraId="63F5EE7A" w14:textId="45A4C2A0" w:rsidR="00795ADE" w:rsidRDefault="001772FC" w:rsidP="0034043A">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795ADE" w:rsidRPr="00795ADE">
        <w:rPr>
          <w:rFonts w:ascii="ＭＳ ゴシック" w:eastAsia="ＭＳ ゴシック" w:hAnsi="ＭＳ ゴシック" w:hint="eastAsia"/>
          <w:sz w:val="24"/>
        </w:rPr>
        <w:t>常時攻撃的な発言をしており、粗暴的となっている。</w:t>
      </w:r>
      <w:r w:rsidR="0034043A">
        <w:rPr>
          <w:rFonts w:ascii="ＭＳ ゴシック" w:eastAsia="ＭＳ ゴシック" w:hAnsi="ＭＳ ゴシック" w:hint="eastAsia"/>
          <w:sz w:val="24"/>
        </w:rPr>
        <w:t>スタッフ介入時も</w:t>
      </w:r>
      <w:r w:rsidR="00795ADE" w:rsidRPr="00795ADE">
        <w:rPr>
          <w:rFonts w:ascii="ＭＳ ゴシック" w:eastAsia="ＭＳ ゴシック" w:hAnsi="ＭＳ ゴシック" w:hint="eastAsia"/>
          <w:sz w:val="24"/>
        </w:rPr>
        <w:t>他者にも同様であり、距離を取らせて対応している。</w:t>
      </w:r>
    </w:p>
    <w:p w14:paraId="5FE02F6F" w14:textId="77777777" w:rsidR="00450263" w:rsidRDefault="00450263" w:rsidP="00450263">
      <w:pPr>
        <w:ind w:left="2880" w:hangingChars="1200" w:hanging="2880"/>
        <w:rPr>
          <w:rFonts w:ascii="ＭＳ ゴシック" w:eastAsia="ＭＳ ゴシック" w:hAnsi="ＭＳ ゴシック"/>
          <w:sz w:val="24"/>
        </w:rPr>
      </w:pPr>
    </w:p>
    <w:p w14:paraId="5A8B53F6" w14:textId="0AEBC205" w:rsidR="00A13E64" w:rsidRDefault="00450263" w:rsidP="00D15D7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＜高橋</w:t>
      </w:r>
      <w:r w:rsidR="00B87BE8">
        <w:rPr>
          <w:rFonts w:ascii="ＭＳ ゴシック" w:eastAsia="ＭＳ ゴシック" w:hAnsi="ＭＳ ゴシック" w:hint="eastAsia"/>
          <w:sz w:val="24"/>
        </w:rPr>
        <w:t>Dr診察情報＞</w:t>
      </w:r>
    </w:p>
    <w:p w14:paraId="3B8A544C" w14:textId="5F0A3C23" w:rsidR="00827741" w:rsidRDefault="00765578" w:rsidP="00765578">
      <w:pPr>
        <w:rPr>
          <w:rFonts w:ascii="ＭＳ ゴシック" w:eastAsia="ＭＳ ゴシック" w:hAnsi="ＭＳ ゴシック"/>
          <w:sz w:val="24"/>
        </w:rPr>
      </w:pPr>
      <w:r>
        <w:rPr>
          <w:rFonts w:ascii="ＭＳ ゴシック" w:eastAsia="ＭＳ ゴシック" w:hAnsi="ＭＳ ゴシック" w:hint="eastAsia"/>
          <w:sz w:val="24"/>
        </w:rPr>
        <w:t>・関川　たみ様～退院支援</w:t>
      </w:r>
      <w:r w:rsidR="00E039B4">
        <w:rPr>
          <w:rFonts w:ascii="ＭＳ ゴシック" w:eastAsia="ＭＳ ゴシック" w:hAnsi="ＭＳ ゴシック" w:hint="eastAsia"/>
          <w:sz w:val="24"/>
        </w:rPr>
        <w:t>継続</w:t>
      </w:r>
    </w:p>
    <w:p w14:paraId="26B1E4B5" w14:textId="77777777" w:rsidR="00795ADE" w:rsidRPr="00795ADE" w:rsidRDefault="00795ADE" w:rsidP="00765578">
      <w:pPr>
        <w:rPr>
          <w:rFonts w:ascii="ＭＳ ゴシック" w:eastAsia="ＭＳ ゴシック" w:hAnsi="ＭＳ ゴシック"/>
          <w:sz w:val="24"/>
        </w:rPr>
      </w:pPr>
    </w:p>
    <w:p w14:paraId="78D63678" w14:textId="119FAD01" w:rsidR="00765578" w:rsidRDefault="00765578" w:rsidP="00765578">
      <w:pPr>
        <w:rPr>
          <w:rFonts w:ascii="ＭＳ ゴシック" w:eastAsia="ＭＳ ゴシック" w:hAnsi="ＭＳ ゴシック"/>
          <w:sz w:val="24"/>
        </w:rPr>
      </w:pPr>
      <w:r>
        <w:rPr>
          <w:rFonts w:ascii="ＭＳ ゴシック" w:eastAsia="ＭＳ ゴシック" w:hAnsi="ＭＳ ゴシック" w:hint="eastAsia"/>
          <w:sz w:val="24"/>
        </w:rPr>
        <w:t>・金澤　圭祐様～退院支援</w:t>
      </w:r>
      <w:r w:rsidR="00E039B4">
        <w:rPr>
          <w:rFonts w:ascii="ＭＳ ゴシック" w:eastAsia="ＭＳ ゴシック" w:hAnsi="ＭＳ ゴシック" w:hint="eastAsia"/>
          <w:sz w:val="24"/>
        </w:rPr>
        <w:t>継続</w:t>
      </w:r>
    </w:p>
    <w:p w14:paraId="35BCAA26" w14:textId="77777777" w:rsidR="00795ADE" w:rsidRDefault="00795ADE" w:rsidP="00765578">
      <w:pPr>
        <w:rPr>
          <w:rFonts w:ascii="ＭＳ ゴシック" w:eastAsia="ＭＳ ゴシック" w:hAnsi="ＭＳ ゴシック"/>
          <w:sz w:val="24"/>
        </w:rPr>
      </w:pPr>
    </w:p>
    <w:p w14:paraId="012C34A2" w14:textId="5B765FF7" w:rsidR="00765578" w:rsidRDefault="00765578" w:rsidP="00E039B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・及川　信一様～</w:t>
      </w:r>
      <w:r w:rsidR="00E039B4" w:rsidRPr="00E039B4">
        <w:rPr>
          <w:rFonts w:ascii="ＭＳ ゴシック" w:eastAsia="ＭＳ ゴシック" w:hAnsi="ＭＳ ゴシック" w:hint="eastAsia"/>
          <w:sz w:val="24"/>
        </w:rPr>
        <w:t>K 2.5のため、7/7にアスパラギン酸カリウム0mEq点滴。内服アスパラカリウム9錠に増量。7/13採血</w:t>
      </w:r>
      <w:r w:rsidR="002F3692">
        <w:rPr>
          <w:rFonts w:ascii="ＭＳ ゴシック" w:eastAsia="ＭＳ ゴシック" w:hAnsi="ＭＳ ゴシック" w:hint="eastAsia"/>
          <w:sz w:val="24"/>
        </w:rPr>
        <w:t>予定。</w:t>
      </w:r>
    </w:p>
    <w:p w14:paraId="674C61FE" w14:textId="78583040" w:rsidR="002F3692" w:rsidRDefault="002F3692" w:rsidP="00E039B4">
      <w:pPr>
        <w:ind w:left="1680" w:hangingChars="700" w:hanging="1680"/>
        <w:rPr>
          <w:rFonts w:ascii="ＭＳ ゴシック" w:eastAsia="ＭＳ ゴシック" w:hAnsi="ＭＳ ゴシック"/>
          <w:sz w:val="24"/>
        </w:rPr>
      </w:pPr>
    </w:p>
    <w:p w14:paraId="6A40056D" w14:textId="2E7E8D2F" w:rsidR="002F3692" w:rsidRDefault="0034043A" w:rsidP="00E039B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272D2B">
        <w:rPr>
          <w:rFonts w:ascii="ＭＳ ゴシック" w:eastAsia="ＭＳ ゴシック" w:hAnsi="ＭＳ ゴシック" w:hint="eastAsia"/>
          <w:sz w:val="24"/>
        </w:rPr>
        <w:t>業務改善について</w:t>
      </w:r>
      <w:r w:rsidRPr="0034043A">
        <w:rPr>
          <w:rFonts w:ascii="ＭＳ ゴシック" w:eastAsia="ＭＳ ゴシック" w:hAnsi="ＭＳ ゴシック" w:hint="eastAsia"/>
          <w:sz w:val="24"/>
        </w:rPr>
        <w:t>＞</w:t>
      </w:r>
    </w:p>
    <w:p w14:paraId="00C0226A" w14:textId="6BD564D4" w:rsidR="00272D2B" w:rsidRDefault="00272D2B" w:rsidP="00E039B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食前の口腔ケアについて誤嚥性肺炎予防を含めて</w:t>
      </w:r>
      <w:r w:rsidR="00C14E5B">
        <w:rPr>
          <w:rFonts w:ascii="ＭＳ ゴシック" w:eastAsia="ＭＳ ゴシック" w:hAnsi="ＭＳ ゴシック" w:hint="eastAsia"/>
          <w:sz w:val="24"/>
        </w:rPr>
        <w:t>食事前にするようにしましょう。</w:t>
      </w:r>
    </w:p>
    <w:p w14:paraId="05674653" w14:textId="77777777" w:rsidR="00272D2B" w:rsidRDefault="00272D2B" w:rsidP="00E039B4">
      <w:pPr>
        <w:ind w:left="1680" w:hangingChars="700" w:hanging="1680"/>
        <w:rPr>
          <w:rFonts w:ascii="ＭＳ ゴシック" w:eastAsia="ＭＳ ゴシック" w:hAnsi="ＭＳ ゴシック"/>
          <w:sz w:val="24"/>
        </w:rPr>
      </w:pPr>
    </w:p>
    <w:p w14:paraId="3F3BF8DC" w14:textId="375FE354" w:rsidR="00272D2B" w:rsidRDefault="00272D2B" w:rsidP="00272D2B">
      <w:pPr>
        <w:ind w:left="1680" w:hangingChars="700" w:hanging="1680"/>
        <w:rPr>
          <w:rFonts w:ascii="ＭＳ ゴシック" w:eastAsia="ＭＳ ゴシック" w:hAnsi="ＭＳ ゴシック"/>
          <w:sz w:val="24"/>
        </w:rPr>
      </w:pPr>
      <w:r w:rsidRPr="00272D2B">
        <w:rPr>
          <w:rFonts w:ascii="ＭＳ ゴシック" w:eastAsia="ＭＳ ゴシック" w:hAnsi="ＭＳ ゴシック" w:hint="eastAsia"/>
          <w:sz w:val="24"/>
        </w:rPr>
        <w:t>＜倫理カンファレンス＞</w:t>
      </w:r>
    </w:p>
    <w:p w14:paraId="4DD59AED" w14:textId="45661936" w:rsidR="00272D2B" w:rsidRDefault="00272D2B" w:rsidP="00272D2B">
      <w:pPr>
        <w:ind w:left="3600" w:hangingChars="1500" w:hanging="3600"/>
        <w:rPr>
          <w:rFonts w:ascii="ＭＳ ゴシック" w:eastAsia="ＭＳ ゴシック" w:hAnsi="ＭＳ ゴシック"/>
          <w:sz w:val="24"/>
        </w:rPr>
      </w:pPr>
      <w:r>
        <w:rPr>
          <w:rFonts w:ascii="ＭＳ ゴシック" w:eastAsia="ＭＳ ゴシック" w:hAnsi="ＭＳ ゴシック" w:hint="eastAsia"/>
          <w:sz w:val="24"/>
        </w:rPr>
        <w:t>二羽　慎様の食事介助について～本人の好きなことはやるが、言及したら食事をする、おやつだけ食べる。スタッフがお願い</w:t>
      </w:r>
      <w:r w:rsidR="00C14E5B">
        <w:rPr>
          <w:rFonts w:ascii="ＭＳ ゴシック" w:eastAsia="ＭＳ ゴシック" w:hAnsi="ＭＳ ゴシック" w:hint="eastAsia"/>
          <w:sz w:val="24"/>
        </w:rPr>
        <w:t>をしても時折</w:t>
      </w:r>
      <w:r>
        <w:rPr>
          <w:rFonts w:ascii="ＭＳ ゴシック" w:eastAsia="ＭＳ ゴシック" w:hAnsi="ＭＳ ゴシック" w:hint="eastAsia"/>
          <w:sz w:val="24"/>
        </w:rPr>
        <w:t>易怒性あり。</w:t>
      </w:r>
      <w:r w:rsidR="004D584E">
        <w:rPr>
          <w:rFonts w:ascii="ＭＳ ゴシック" w:eastAsia="ＭＳ ゴシック" w:hAnsi="ＭＳ ゴシック" w:hint="eastAsia"/>
          <w:sz w:val="24"/>
        </w:rPr>
        <w:t>食思も強い為拒食もあり。</w:t>
      </w:r>
      <w:r w:rsidR="00C14E5B" w:rsidRPr="00C14E5B">
        <w:rPr>
          <w:rFonts w:ascii="ＭＳ ゴシック" w:eastAsia="ＭＳ ゴシック" w:hAnsi="ＭＳ ゴシック" w:hint="eastAsia"/>
          <w:sz w:val="24"/>
        </w:rPr>
        <w:t>食事は様子見てダメそうなら介助していく。</w:t>
      </w:r>
    </w:p>
    <w:p w14:paraId="78E20986" w14:textId="6B8D8DB5" w:rsidR="00C14E5B" w:rsidRDefault="00C14E5B" w:rsidP="00272D2B">
      <w:pPr>
        <w:ind w:left="3600" w:hangingChars="1500" w:hanging="3600"/>
        <w:rPr>
          <w:rFonts w:ascii="ＭＳ ゴシック" w:eastAsia="ＭＳ ゴシック" w:hAnsi="ＭＳ ゴシック"/>
          <w:sz w:val="24"/>
        </w:rPr>
      </w:pPr>
      <w:r>
        <w:rPr>
          <w:rFonts w:ascii="ＭＳ ゴシック" w:eastAsia="ＭＳ ゴシック" w:hAnsi="ＭＳ ゴシック" w:hint="eastAsia"/>
          <w:sz w:val="24"/>
        </w:rPr>
        <w:t xml:space="preserve">　　　　　　　　　　　　　　　食事を食べない際はおやつを休むことも検討していく。</w:t>
      </w:r>
    </w:p>
    <w:p w14:paraId="69F85219" w14:textId="77777777" w:rsidR="00272D2B" w:rsidRPr="00272D2B" w:rsidRDefault="00272D2B" w:rsidP="00272D2B">
      <w:pPr>
        <w:ind w:left="3600" w:hangingChars="1500" w:hanging="3600"/>
        <w:rPr>
          <w:rFonts w:ascii="ＭＳ ゴシック" w:eastAsia="ＭＳ ゴシック" w:hAnsi="ＭＳ ゴシック"/>
          <w:sz w:val="24"/>
        </w:rPr>
      </w:pPr>
    </w:p>
    <w:sectPr w:rsidR="00272D2B" w:rsidRPr="00272D2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90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D7B"/>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2B"/>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A5F"/>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692"/>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3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1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4"/>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263"/>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584E"/>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AF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BE7"/>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578"/>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ADE"/>
    <w:rsid w:val="00795F81"/>
    <w:rsid w:val="00796151"/>
    <w:rsid w:val="0079616E"/>
    <w:rsid w:val="00796291"/>
    <w:rsid w:val="0079651D"/>
    <w:rsid w:val="00796D44"/>
    <w:rsid w:val="00796D87"/>
    <w:rsid w:val="00796E6C"/>
    <w:rsid w:val="00796FF2"/>
    <w:rsid w:val="00797087"/>
    <w:rsid w:val="00797565"/>
    <w:rsid w:val="00797798"/>
    <w:rsid w:val="00797CA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27741"/>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156"/>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AE0"/>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BE8"/>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7C3"/>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5B"/>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835"/>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BE0"/>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9B4"/>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38E"/>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901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52238-41FE-452F-9CB1-1618760EE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6700</TotalTime>
  <Pages>2</Pages>
  <Words>165</Words>
  <Characters>946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533</cp:revision>
  <cp:lastPrinted>2023-10-20T00:22:00Z</cp:lastPrinted>
  <dcterms:created xsi:type="dcterms:W3CDTF">2026-04-17T08:13:00Z</dcterms:created>
  <dcterms:modified xsi:type="dcterms:W3CDTF">2026-07-07T07:20:00Z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