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343A1B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BF4D2F">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F4D2F">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BF4D2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4C847E" w:rsidR="008E17D5" w:rsidRPr="003C48EE" w:rsidRDefault="00BF4D2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085EC02" w:rsidR="00F05DDE" w:rsidRPr="003C48EE" w:rsidRDefault="00BF4D2F"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17E954" w:rsidR="000E6B18" w:rsidRPr="000E6B18" w:rsidRDefault="00BF4D2F"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7DF15F5" w:rsidR="00F05DDE" w:rsidRPr="003C48EE" w:rsidRDefault="00BF4D2F"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B417793" w:rsidR="00307F89" w:rsidRPr="003C48EE" w:rsidRDefault="00BF4D2F"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EA6793C" w:rsidR="00DD0E20" w:rsidRPr="003C48EE" w:rsidRDefault="00BF4D2F"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BB28294" w:rsidR="00465E25" w:rsidRPr="003C48EE" w:rsidRDefault="00BF4D2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2B5EE10" w:rsidR="008E17D5" w:rsidRPr="003C48EE" w:rsidRDefault="00BF4D2F"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CDB0EE8" w:rsidR="00A80BB4" w:rsidRPr="003C48EE" w:rsidRDefault="00BF4D2F"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A5FA2C1" w:rsidR="00C05E4F" w:rsidRPr="003C48EE" w:rsidRDefault="00BF4D2F"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D1DF907" w:rsidR="008E17D5" w:rsidRPr="00474BD7" w:rsidRDefault="00BF4D2F"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C59382E" w:rsidR="00F05DDE" w:rsidRPr="003C48EE" w:rsidRDefault="00BF4D2F"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C1EDF8" w:rsidR="00F030C7" w:rsidRPr="003C48EE" w:rsidRDefault="00BF4D2F"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1417A51" w:rsidR="008E17D5" w:rsidRPr="003C48EE" w:rsidRDefault="00BF4D2F"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766FA67" w:rsidR="00226808" w:rsidRPr="003C48EE" w:rsidRDefault="00BF4D2F"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63ACF1C" w:rsidR="00414142" w:rsidRPr="00B2483C" w:rsidRDefault="00BF4D2F"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6E34FB1" w:rsidR="00A61154" w:rsidRPr="003C48EE" w:rsidRDefault="00BF4D2F"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308DB0E" w:rsidR="00C906D3" w:rsidRPr="003C48EE" w:rsidRDefault="00BF4D2F"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E5FA32" w:rsidR="00E65206" w:rsidRPr="003C48EE" w:rsidRDefault="00BF4D2F" w:rsidP="00BF4D2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A148451" w:rsidR="00CC774D" w:rsidRPr="003C48EE" w:rsidRDefault="00BF4D2F"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898C58A" w:rsidR="00386F45" w:rsidRPr="003C48EE" w:rsidRDefault="00BF4D2F"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D9C79F" w:rsidR="000F4E9E" w:rsidRPr="003C48EE" w:rsidRDefault="00BF4D2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63E976" w:rsidR="005F4EE6" w:rsidRPr="003C48EE" w:rsidRDefault="00BF4D2F"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5070106" w:rsidR="008E17D5" w:rsidRPr="003C48EE" w:rsidRDefault="00BF4D2F"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4C28ACA" w14:textId="7ED9636B" w:rsidR="00E63A28" w:rsidRDefault="001213C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リーダーをやる際は病床を確認して転出の許可をもらえるところは貰って下さい。</w:t>
      </w:r>
    </w:p>
    <w:p w14:paraId="756D4A22" w14:textId="77777777" w:rsidR="00BF4D2F" w:rsidRDefault="00BF4D2F"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C0B45B4" w14:textId="2BE39176" w:rsidR="00C8214B" w:rsidRDefault="00BF4D2F" w:rsidP="00C821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8214B">
        <w:rPr>
          <w:rFonts w:ascii="ＭＳ ゴシック" w:eastAsia="ＭＳ ゴシック" w:hAnsi="ＭＳ ゴシック" w:cs="Times New Roman" w:hint="eastAsia"/>
          <w:szCs w:val="21"/>
        </w:rPr>
        <w:t>】</w:t>
      </w:r>
    </w:p>
    <w:p w14:paraId="3492B6F8" w14:textId="112F4601" w:rsidR="00371896" w:rsidRDefault="00BF4D2F"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政子様～東病棟Cユニット6号室→南病棟Cユニット206号室</w:t>
      </w:r>
    </w:p>
    <w:p w14:paraId="5D9D473D" w14:textId="4C6158FD" w:rsidR="00BF4D2F" w:rsidRDefault="00BF4D2F"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栄子様～東病棟Bユニット1号室→西病棟Aユニット51号室</w:t>
      </w:r>
    </w:p>
    <w:p w14:paraId="1521E3CA" w14:textId="77777777" w:rsidR="00C8214B" w:rsidRPr="003E75FD" w:rsidRDefault="00C8214B" w:rsidP="00E63A28">
      <w:pPr>
        <w:ind w:left="210" w:hangingChars="100" w:hanging="210"/>
        <w:rPr>
          <w:rFonts w:ascii="ＭＳ ゴシック" w:eastAsia="ＭＳ ゴシック" w:hAnsi="ＭＳ ゴシック" w:cs="Times New Roman"/>
          <w:szCs w:val="21"/>
        </w:rPr>
      </w:pPr>
    </w:p>
    <w:p w14:paraId="75421DFC" w14:textId="0451C45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3546876D" w14:textId="77777777" w:rsidR="00AA735F" w:rsidRPr="00AA735F" w:rsidRDefault="00CD5B6E" w:rsidP="00AA73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A735F">
        <w:rPr>
          <w:rFonts w:ascii="ＭＳ ゴシック" w:eastAsia="ＭＳ ゴシック" w:hAnsi="ＭＳ ゴシック" w:cs="Times New Roman" w:hint="eastAsia"/>
          <w:color w:val="000000" w:themeColor="text1"/>
          <w:szCs w:val="21"/>
        </w:rPr>
        <w:t>工藤　孝雄様～</w:t>
      </w:r>
      <w:r w:rsidR="00AA735F" w:rsidRPr="00AA735F">
        <w:rPr>
          <w:rFonts w:ascii="ＭＳ ゴシック" w:eastAsia="ＭＳ ゴシック" w:hAnsi="ＭＳ ゴシック" w:cs="Times New Roman" w:hint="eastAsia"/>
          <w:color w:val="000000" w:themeColor="text1"/>
          <w:szCs w:val="21"/>
        </w:rPr>
        <w:t>船場</w:t>
      </w:r>
      <w:proofErr w:type="spellStart"/>
      <w:r w:rsidR="00AA735F" w:rsidRPr="00AA735F">
        <w:rPr>
          <w:rFonts w:ascii="ＭＳ ゴシック" w:eastAsia="ＭＳ ゴシック" w:hAnsi="ＭＳ ゴシック" w:cs="Times New Roman"/>
          <w:color w:val="000000" w:themeColor="text1"/>
          <w:szCs w:val="21"/>
        </w:rPr>
        <w:t>Dr</w:t>
      </w:r>
      <w:proofErr w:type="spellEnd"/>
      <w:r w:rsidR="00AA735F" w:rsidRPr="00AA735F">
        <w:rPr>
          <w:rFonts w:ascii="ＭＳ ゴシック" w:eastAsia="ＭＳ ゴシック" w:hAnsi="ＭＳ ゴシック" w:cs="Times New Roman"/>
          <w:color w:val="000000" w:themeColor="text1"/>
          <w:szCs w:val="21"/>
        </w:rPr>
        <w:t xml:space="preserve">から診察あり。食止め、内服薬止、点滴は内容をYDソリタ-T3、ラクテックに変更、抗生剤開始、発熱時は血圧低値により解熱剤を使用できない為、ガーゼに消毒液を付けたものを皮膚に貼り気化熱を利用するように指示あり。また、血糖3検は継続、スライディングスケールは中止するように指示あり。低血糖時はフローに従い、高血糖時は都度指示受けするようにとの事。 </w:t>
      </w:r>
    </w:p>
    <w:p w14:paraId="42017562" w14:textId="73F8FB36" w:rsidR="008E07A3" w:rsidRPr="006825C1" w:rsidRDefault="00AA735F"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sidRPr="00AA735F">
        <w:rPr>
          <w:rFonts w:ascii="ＭＳ ゴシック" w:eastAsia="ＭＳ ゴシック" w:hAnsi="ＭＳ ゴシック" w:cs="Times New Roman"/>
          <w:color w:val="000000" w:themeColor="text1"/>
          <w:szCs w:val="21"/>
        </w:rPr>
        <w:t xml:space="preserve"> </w:t>
      </w: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4AC27DF"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AA735F" w:rsidRPr="00AA735F">
        <w:rPr>
          <w:rFonts w:ascii="ＭＳ ゴシック" w:eastAsia="ＭＳ ゴシック" w:hAnsi="ＭＳ ゴシック" w:cs="Times New Roman" w:hint="eastAsia"/>
          <w:szCs w:val="21"/>
        </w:rPr>
        <w:t>午前午後</w:t>
      </w:r>
      <w:r w:rsidR="00AA735F" w:rsidRPr="00AA735F">
        <w:rPr>
          <w:rFonts w:ascii="ＭＳ ゴシック" w:eastAsia="ＭＳ ゴシック" w:hAnsi="ＭＳ ゴシック" w:cs="Times New Roman"/>
          <w:szCs w:val="21"/>
        </w:rPr>
        <w:t>1時間ずつの開放観察指示あり。開放観察10分程度で</w:t>
      </w:r>
      <w:r w:rsidR="00AA735F" w:rsidRPr="00AA735F">
        <w:rPr>
          <w:rFonts w:ascii="ＭＳ ゴシック" w:eastAsia="ＭＳ ゴシック" w:hAnsi="ＭＳ ゴシック" w:cs="Times New Roman" w:hint="eastAsia"/>
          <w:szCs w:val="21"/>
        </w:rPr>
        <w:t>他室侵入を繰り返し自制困難で早めに開放観察終了する。自室へ戻ってからは興奮、危険行為なく穏やかに過ごされている。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4B30F62E"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lastRenderedPageBreak/>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AA735F" w:rsidRPr="00AA735F">
        <w:rPr>
          <w:rFonts w:ascii="ＭＳ ゴシック" w:eastAsia="ＭＳ ゴシック" w:hAnsi="ＭＳ ゴシック" w:cs="Times New Roman" w:hint="eastAsia"/>
          <w:szCs w:val="21"/>
        </w:rPr>
        <w:t>対面時、話の切り上げが出来ない様子あり。</w:t>
      </w:r>
      <w:r w:rsidR="00AA735F" w:rsidRPr="00AA735F">
        <w:rPr>
          <w:rFonts w:ascii="ＭＳ ゴシック" w:eastAsia="ＭＳ ゴシック" w:hAnsi="ＭＳ ゴシック" w:cs="Times New Roman"/>
          <w:szCs w:val="21"/>
        </w:rPr>
        <w:t>13：00</w:t>
      </w:r>
      <w:r w:rsidR="00AA735F" w:rsidRPr="00AA735F">
        <w:rPr>
          <w:rFonts w:ascii="ＭＳ ゴシック" w:eastAsia="ＭＳ ゴシック" w:hAnsi="ＭＳ ゴシック" w:cs="Times New Roman" w:hint="eastAsia"/>
          <w:szCs w:val="21"/>
        </w:rPr>
        <w:t>ヒルナミン</w:t>
      </w:r>
      <w:r w:rsidR="00AA735F" w:rsidRPr="00AA735F">
        <w:rPr>
          <w:rFonts w:ascii="ＭＳ ゴシック" w:eastAsia="ＭＳ ゴシック" w:hAnsi="ＭＳ ゴシック" w:cs="Times New Roman"/>
          <w:szCs w:val="21"/>
        </w:rPr>
        <w:t>(25)1T+トリヘキシフェニジル(1)1T服用する。</w:t>
      </w:r>
      <w:r w:rsidR="00AA735F" w:rsidRPr="00AA735F">
        <w:rPr>
          <w:rFonts w:ascii="ＭＳ ゴシック" w:eastAsia="ＭＳ ゴシック" w:hAnsi="ＭＳ ゴシック" w:cs="Times New Roman" w:hint="eastAsia"/>
          <w:szCs w:val="21"/>
        </w:rPr>
        <w:t>その後は興奮なく穏やかに過ごされている。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79381EB9"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AA735F" w:rsidRPr="00AA735F">
        <w:rPr>
          <w:rFonts w:ascii="ＭＳ ゴシック" w:eastAsia="ＭＳ ゴシック" w:hAnsi="ＭＳ ゴシック" w:cs="Times New Roman" w:hint="eastAsia"/>
          <w:szCs w:val="21"/>
        </w:rPr>
        <w:t>拘束部位の緩み、皮膚トラブルなし。オムツ外し頻回で尿汚染あり頻回に更衣行う。</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567A353C" w:rsidR="004421B7" w:rsidRDefault="00EA7669" w:rsidP="00A434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A434A9" w:rsidRPr="00A434A9">
        <w:rPr>
          <w:rFonts w:ascii="ＭＳ ゴシック" w:eastAsia="ＭＳ ゴシック" w:hAnsi="ＭＳ ゴシック" w:cs="Times New Roman" w:hint="eastAsia"/>
          <w:szCs w:val="21"/>
        </w:rPr>
        <w:t>終日隔離中。</w:t>
      </w:r>
      <w:r w:rsidR="00AA735F" w:rsidRPr="00AA735F">
        <w:rPr>
          <w:rFonts w:ascii="ＭＳ ゴシック" w:eastAsia="ＭＳ ゴシック" w:hAnsi="ＭＳ ゴシック" w:cs="Times New Roman" w:hint="eastAsia"/>
          <w:szCs w:val="21"/>
        </w:rPr>
        <w:t>午前・午後</w:t>
      </w:r>
      <w:r w:rsidR="00AA735F" w:rsidRPr="00AA735F">
        <w:rPr>
          <w:rFonts w:ascii="ＭＳ ゴシック" w:eastAsia="ＭＳ ゴシック" w:hAnsi="ＭＳ ゴシック" w:cs="Times New Roman"/>
          <w:szCs w:val="21"/>
        </w:rPr>
        <w:t>2時間ずつの開放観察指示あり。やや気分高揚見られるが</w:t>
      </w:r>
      <w:r w:rsidR="00AA735F" w:rsidRPr="00AA735F">
        <w:rPr>
          <w:rFonts w:ascii="ＭＳ ゴシック" w:eastAsia="ＭＳ ゴシック" w:hAnsi="ＭＳ ゴシック" w:cs="Times New Roman" w:hint="eastAsia"/>
          <w:szCs w:val="21"/>
        </w:rPr>
        <w:t>トラブルなく経過。再入室時は拒否的言動聞かれない。</w:t>
      </w:r>
      <w:r w:rsidR="00A434A9" w:rsidRPr="00A434A9">
        <w:rPr>
          <w:rFonts w:ascii="ＭＳ ゴシック" w:eastAsia="ＭＳ ゴシック" w:hAnsi="ＭＳ ゴシック" w:cs="Times New Roman"/>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2BCAA6C1"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AA735F" w:rsidRPr="00AA735F">
        <w:rPr>
          <w:rFonts w:ascii="ＭＳ ゴシック" w:eastAsia="ＭＳ ゴシック" w:hAnsi="ＭＳ ゴシック" w:cs="Times New Roman" w:hint="eastAsia"/>
          <w:szCs w:val="21"/>
        </w:rPr>
        <w:t>不穏、興奮なし。拘束部位の循環障害、皮膚トラブルなし。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Pr="006D15DC" w:rsidRDefault="008504FD" w:rsidP="004A67F0">
      <w:pPr>
        <w:ind w:left="1470" w:hangingChars="700" w:hanging="1470"/>
        <w:rPr>
          <w:rFonts w:ascii="ＭＳ ゴシック" w:eastAsia="ＭＳ ゴシック" w:hAnsi="ＭＳ ゴシック" w:cs="Times New Roman"/>
          <w:szCs w:val="21"/>
        </w:rPr>
      </w:pPr>
    </w:p>
    <w:p w14:paraId="5495F3CE" w14:textId="704DF8D4" w:rsidR="008504FD" w:rsidRPr="006D15DC" w:rsidRDefault="00BF4D2F"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＜皮膚科</w:t>
      </w:r>
      <w:r w:rsidR="008504FD" w:rsidRPr="006D15DC">
        <w:rPr>
          <w:rFonts w:ascii="ＭＳ ゴシック" w:eastAsia="ＭＳ ゴシック" w:hAnsi="ＭＳ ゴシック" w:cs="Times New Roman" w:hint="eastAsia"/>
          <w:szCs w:val="21"/>
        </w:rPr>
        <w:t>Dr.診察情報＞</w:t>
      </w:r>
    </w:p>
    <w:p w14:paraId="14004E89" w14:textId="186C056B" w:rsidR="006D15DC" w:rsidRDefault="006D15DC" w:rsidP="006D15DC">
      <w:pPr>
        <w:widowControl/>
        <w:wordWrap w:val="0"/>
        <w:spacing w:line="288" w:lineRule="auto"/>
        <w:jc w:val="left"/>
        <w:rPr>
          <w:rFonts w:ascii="ＭＳ ゴシック" w:eastAsia="ＭＳ ゴシック" w:hAnsi="ＭＳ ゴシック" w:cs="ＭＳ Ｐゴシック"/>
          <w:color w:val="000000"/>
          <w:spacing w:val="15"/>
          <w:kern w:val="0"/>
          <w:szCs w:val="21"/>
        </w:rPr>
      </w:pPr>
      <w:bookmarkStart w:id="0" w:name="_GoBack"/>
      <w:bookmarkEnd w:id="0"/>
      <w:r w:rsidRPr="006D15DC">
        <w:rPr>
          <w:rFonts w:ascii="ＭＳ ゴシック" w:eastAsia="ＭＳ ゴシック" w:hAnsi="ＭＳ ゴシック"/>
          <w:color w:val="000000"/>
          <w:spacing w:val="8"/>
          <w:szCs w:val="21"/>
        </w:rPr>
        <w:t>・中村 征美様～</w:t>
      </w:r>
      <w:r w:rsidRPr="006D15DC">
        <w:rPr>
          <w:rFonts w:ascii="ＭＳ ゴシック" w:eastAsia="ＭＳ ゴシック" w:hAnsi="ＭＳ ゴシック" w:cs="ＭＳ Ｐゴシック"/>
          <w:color w:val="000000"/>
          <w:spacing w:val="15"/>
          <w:kern w:val="0"/>
          <w:szCs w:val="21"/>
        </w:rPr>
        <w:t>右臀部6×6㎝の表皮剥離局面、分泌液殆どなし</w:t>
      </w:r>
      <w:r w:rsidRPr="006D15DC">
        <w:rPr>
          <w:rFonts w:ascii="ＭＳ ゴシック" w:eastAsia="ＭＳ ゴシック" w:hAnsi="ＭＳ ゴシック" w:cs="ＭＳ Ｐゴシック" w:hint="eastAsia"/>
          <w:color w:val="000000"/>
          <w:spacing w:val="15"/>
          <w:kern w:val="0"/>
          <w:szCs w:val="21"/>
        </w:rPr>
        <w:t>。</w:t>
      </w:r>
    </w:p>
    <w:p w14:paraId="6B254AA3" w14:textId="6AD1870E" w:rsidR="006D15DC" w:rsidRPr="006D15DC" w:rsidRDefault="006D15DC" w:rsidP="006D15DC">
      <w:pPr>
        <w:widowControl/>
        <w:wordWrap w:val="0"/>
        <w:spacing w:line="288" w:lineRule="auto"/>
        <w:ind w:firstLineChars="750" w:firstLine="180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テラマイシン軟膏</w:t>
      </w:r>
      <w:r>
        <w:rPr>
          <w:rFonts w:ascii="ＭＳ ゴシック" w:eastAsia="ＭＳ ゴシック" w:hAnsi="ＭＳ ゴシック" w:cs="ＭＳ Ｐゴシック" w:hint="eastAsia"/>
          <w:color w:val="000000"/>
          <w:spacing w:val="15"/>
          <w:kern w:val="0"/>
          <w:szCs w:val="21"/>
        </w:rPr>
        <w:t>＋</w:t>
      </w:r>
      <w:r w:rsidRPr="006D15DC">
        <w:rPr>
          <w:rFonts w:ascii="ＭＳ ゴシック" w:eastAsia="ＭＳ ゴシック" w:hAnsi="ＭＳ ゴシック" w:cs="ＭＳ Ｐゴシック"/>
          <w:color w:val="000000"/>
          <w:spacing w:val="15"/>
          <w:kern w:val="0"/>
          <w:szCs w:val="21"/>
        </w:rPr>
        <w:t>ガーゼ保護。テラマイシン軟膏1本処方</w:t>
      </w:r>
    </w:p>
    <w:p w14:paraId="44F8BEAA" w14:textId="15B7545B" w:rsidR="00BF4D2F" w:rsidRPr="006D15DC" w:rsidRDefault="00BF4D2F" w:rsidP="002F6DAF">
      <w:pPr>
        <w:rPr>
          <w:rFonts w:ascii="ＭＳ ゴシック" w:eastAsia="ＭＳ ゴシック" w:hAnsi="ＭＳ ゴシック" w:cs="Times New Roman"/>
          <w:szCs w:val="21"/>
        </w:rPr>
      </w:pPr>
    </w:p>
    <w:p w14:paraId="352BDD4F" w14:textId="495114FA" w:rsidR="00BF4D2F" w:rsidRPr="006D15DC" w:rsidRDefault="006D15DC" w:rsidP="002F6DAF">
      <w:pPr>
        <w:rPr>
          <w:rFonts w:ascii="ＭＳ ゴシック" w:eastAsia="ＭＳ ゴシック" w:hAnsi="ＭＳ ゴシック" w:cs="Times New Roman"/>
          <w:szCs w:val="21"/>
        </w:rPr>
      </w:pPr>
      <w:r w:rsidRPr="006D15DC">
        <w:rPr>
          <w:rFonts w:ascii="ＭＳ ゴシック" w:eastAsia="ＭＳ ゴシック" w:hAnsi="ＭＳ ゴシック" w:cs="Times New Roman"/>
          <w:szCs w:val="21"/>
        </w:rPr>
        <w:t>・</w:t>
      </w:r>
      <w:r w:rsidRPr="006D15DC">
        <w:rPr>
          <w:rFonts w:ascii="ＭＳ ゴシック" w:eastAsia="ＭＳ ゴシック" w:hAnsi="ＭＳ ゴシック"/>
          <w:color w:val="000000"/>
          <w:spacing w:val="8"/>
          <w:szCs w:val="21"/>
        </w:rPr>
        <w:t>工藤 孝雄様～テラマイシン軟膏1本処方</w:t>
      </w:r>
    </w:p>
    <w:p w14:paraId="1EFE9566" w14:textId="77777777" w:rsidR="00BF4D2F" w:rsidRPr="006D15DC" w:rsidRDefault="00BF4D2F" w:rsidP="002F6DAF">
      <w:pPr>
        <w:rPr>
          <w:rFonts w:ascii="ＭＳ ゴシック" w:eastAsia="ＭＳ ゴシック" w:hAnsi="ＭＳ ゴシック" w:cs="Times New Roman"/>
          <w:szCs w:val="21"/>
        </w:rPr>
      </w:pPr>
    </w:p>
    <w:p w14:paraId="7486C6DE" w14:textId="0F7ED486"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s="Times New Roman" w:hint="eastAsia"/>
          <w:sz w:val="21"/>
          <w:szCs w:val="21"/>
        </w:rPr>
        <w:t>・</w:t>
      </w:r>
      <w:r w:rsidRPr="006D15DC">
        <w:rPr>
          <w:rFonts w:ascii="ＭＳ ゴシック" w:eastAsia="ＭＳ ゴシック" w:hAnsi="ＭＳ ゴシック"/>
          <w:color w:val="000000"/>
          <w:spacing w:val="8"/>
          <w:sz w:val="21"/>
          <w:szCs w:val="21"/>
        </w:rPr>
        <w:t>三浦 郁子様～</w:t>
      </w:r>
      <w:r w:rsidRPr="006D15DC">
        <w:rPr>
          <w:rFonts w:ascii="ＭＳ ゴシック" w:eastAsia="ＭＳ ゴシック" w:hAnsi="ＭＳ ゴシック"/>
          <w:color w:val="000000"/>
          <w:spacing w:val="15"/>
          <w:sz w:val="21"/>
          <w:szCs w:val="21"/>
        </w:rPr>
        <w:t>①仙骨部～背部の潰瘍</w:t>
      </w:r>
      <w:r w:rsidRPr="006D15DC">
        <w:rPr>
          <w:rFonts w:ascii="ＭＳ ゴシック" w:eastAsia="ＭＳ ゴシック" w:hAnsi="ＭＳ ゴシック" w:hint="eastAsia"/>
          <w:color w:val="000000"/>
          <w:spacing w:val="15"/>
          <w:sz w:val="21"/>
          <w:szCs w:val="21"/>
        </w:rPr>
        <w:t xml:space="preserve">　</w:t>
      </w:r>
      <w:r w:rsidRPr="006D15DC">
        <w:rPr>
          <w:rFonts w:ascii="ＭＳ ゴシック" w:eastAsia="ＭＳ ゴシック" w:hAnsi="ＭＳ ゴシック"/>
          <w:color w:val="000000"/>
          <w:spacing w:val="15"/>
          <w:sz w:val="21"/>
          <w:szCs w:val="21"/>
        </w:rPr>
        <w:t>壊死組織漸次減少分泌液梢減少</w:t>
      </w:r>
    </w:p>
    <w:p w14:paraId="7E567F92" w14:textId="31E50F08" w:rsidR="006D15DC" w:rsidRPr="006D15DC" w:rsidRDefault="006D15DC" w:rsidP="006D15DC">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 xml:space="preserve">　 </w:t>
      </w:r>
      <w:r>
        <w:rPr>
          <w:rFonts w:ascii="ＭＳ ゴシック" w:eastAsia="ＭＳ ゴシック" w:hAnsi="ＭＳ ゴシック" w:cs="ＭＳ Ｐゴシック"/>
          <w:color w:val="000000"/>
          <w:spacing w:val="15"/>
          <w:kern w:val="0"/>
          <w:szCs w:val="21"/>
        </w:rPr>
        <w:t xml:space="preserve">　　　　　</w:t>
      </w:r>
      <w:r>
        <w:rPr>
          <w:rFonts w:ascii="ＭＳ ゴシック" w:eastAsia="ＭＳ ゴシック" w:hAnsi="ＭＳ ゴシック" w:cs="ＭＳ Ｐゴシック" w:hint="eastAsia"/>
          <w:color w:val="000000"/>
          <w:spacing w:val="15"/>
          <w:kern w:val="0"/>
          <w:szCs w:val="21"/>
        </w:rPr>
        <w:t xml:space="preserve"> 　</w:t>
      </w:r>
      <w:r w:rsidRPr="006D15DC">
        <w:rPr>
          <w:rFonts w:ascii="ＭＳ ゴシック" w:eastAsia="ＭＳ ゴシック" w:hAnsi="ＭＳ ゴシック" w:cs="ＭＳ Ｐゴシック"/>
          <w:color w:val="000000"/>
          <w:spacing w:val="15"/>
          <w:kern w:val="0"/>
          <w:szCs w:val="21"/>
        </w:rPr>
        <w:t>洗浄→中央部壊死組織にブロメライン軟膏→</w:t>
      </w:r>
      <w:r>
        <w:rPr>
          <w:rFonts w:ascii="ＭＳ ゴシック" w:eastAsia="ＭＳ ゴシック" w:hAnsi="ＭＳ ゴシック" w:cs="ＭＳ Ｐゴシック"/>
          <w:color w:val="000000"/>
          <w:spacing w:val="15"/>
          <w:kern w:val="0"/>
          <w:szCs w:val="21"/>
        </w:rPr>
        <w:t>潰瘍にゲーベン</w:t>
      </w:r>
      <w:r>
        <w:rPr>
          <w:rFonts w:ascii="ＭＳ ゴシック" w:eastAsia="ＭＳ ゴシック" w:hAnsi="ＭＳ ゴシック" w:cs="ＭＳ Ｐゴシック" w:hint="eastAsia"/>
          <w:color w:val="000000"/>
          <w:spacing w:val="15"/>
          <w:kern w:val="0"/>
          <w:szCs w:val="21"/>
        </w:rPr>
        <w:t>。</w:t>
      </w:r>
    </w:p>
    <w:p w14:paraId="2A82F143" w14:textId="77777777" w:rsidR="006D15DC" w:rsidRPr="006D15DC" w:rsidRDefault="006D15DC" w:rsidP="006D15DC">
      <w:pPr>
        <w:widowControl/>
        <w:wordWrap w:val="0"/>
        <w:spacing w:line="288" w:lineRule="auto"/>
        <w:ind w:firstLineChars="700" w:firstLine="168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②両趾腹の黒色皮膚局面→テラマイシン</w:t>
      </w:r>
    </w:p>
    <w:p w14:paraId="1646FD18" w14:textId="17DA4CE8" w:rsidR="006D15DC" w:rsidRPr="006D15DC" w:rsidRDefault="006D15DC" w:rsidP="006D15DC">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11221348" w14:textId="47642459"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olor w:val="000000"/>
          <w:spacing w:val="8"/>
          <w:sz w:val="21"/>
          <w:szCs w:val="21"/>
        </w:rPr>
        <w:t>・上山 博一</w:t>
      </w:r>
      <w:r w:rsidRPr="006D15DC">
        <w:rPr>
          <w:rFonts w:ascii="ＭＳ ゴシック" w:eastAsia="ＭＳ ゴシック" w:hAnsi="ＭＳ ゴシック" w:hint="eastAsia"/>
          <w:color w:val="000000"/>
          <w:spacing w:val="8"/>
          <w:sz w:val="21"/>
          <w:szCs w:val="21"/>
        </w:rPr>
        <w:t>様～</w:t>
      </w:r>
      <w:r w:rsidRPr="006D15DC">
        <w:rPr>
          <w:rFonts w:ascii="ＭＳ ゴシック" w:eastAsia="ＭＳ ゴシック" w:hAnsi="ＭＳ ゴシック"/>
          <w:color w:val="000000"/>
          <w:spacing w:val="15"/>
          <w:sz w:val="21"/>
          <w:szCs w:val="21"/>
        </w:rPr>
        <w:t>陰部～会陰　発赤（+）湿潤（-）びらん（-）</w:t>
      </w:r>
      <w:r w:rsidRPr="006D15DC">
        <w:rPr>
          <w:rFonts w:ascii="ＭＳ ゴシック" w:eastAsia="ＭＳ ゴシック" w:hAnsi="ＭＳ ゴシック" w:hint="eastAsia"/>
          <w:color w:val="000000"/>
          <w:spacing w:val="15"/>
          <w:sz w:val="21"/>
          <w:szCs w:val="21"/>
        </w:rPr>
        <w:t xml:space="preserve">　</w:t>
      </w:r>
      <w:r w:rsidRPr="006D15DC">
        <w:rPr>
          <w:rFonts w:ascii="ＭＳ ゴシック" w:eastAsia="ＭＳ ゴシック" w:hAnsi="ＭＳ ゴシック"/>
          <w:color w:val="000000"/>
          <w:spacing w:val="15"/>
          <w:sz w:val="21"/>
          <w:szCs w:val="21"/>
        </w:rPr>
        <w:t>エキザルベ塗布。</w:t>
      </w:r>
    </w:p>
    <w:p w14:paraId="634A6CCC" w14:textId="77777777" w:rsidR="006D15DC" w:rsidRPr="006D15DC" w:rsidRDefault="006D15DC" w:rsidP="006D15DC">
      <w:pPr>
        <w:widowControl/>
        <w:wordWrap w:val="0"/>
        <w:spacing w:line="288" w:lineRule="auto"/>
        <w:ind w:firstLineChars="700" w:firstLine="168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エキザルベ軟膏1本処方</w:t>
      </w:r>
    </w:p>
    <w:p w14:paraId="10E5F83F" w14:textId="1367F5B8" w:rsidR="006D15DC" w:rsidRPr="006D15DC" w:rsidRDefault="006D15DC" w:rsidP="006D15DC">
      <w:pPr>
        <w:widowControl/>
        <w:wordWrap w:val="0"/>
        <w:spacing w:line="288" w:lineRule="auto"/>
        <w:jc w:val="left"/>
        <w:rPr>
          <w:rFonts w:ascii="ＭＳ ゴシック" w:eastAsia="ＭＳ ゴシック" w:hAnsi="ＭＳ ゴシック"/>
          <w:color w:val="000000"/>
          <w:spacing w:val="8"/>
          <w:szCs w:val="21"/>
        </w:rPr>
      </w:pPr>
    </w:p>
    <w:p w14:paraId="5A545954" w14:textId="77777777"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s="Times New Roman" w:hint="eastAsia"/>
          <w:sz w:val="21"/>
          <w:szCs w:val="21"/>
        </w:rPr>
        <w:t>・</w:t>
      </w:r>
      <w:r w:rsidRPr="006D15DC">
        <w:rPr>
          <w:rFonts w:ascii="ＭＳ ゴシック" w:eastAsia="ＭＳ ゴシック" w:hAnsi="ＭＳ ゴシック"/>
          <w:color w:val="000000"/>
          <w:spacing w:val="8"/>
          <w:sz w:val="21"/>
          <w:szCs w:val="21"/>
        </w:rPr>
        <w:t>松本 文男様～</w:t>
      </w:r>
      <w:r w:rsidRPr="006D15DC">
        <w:rPr>
          <w:rFonts w:ascii="ＭＳ ゴシック" w:eastAsia="ＭＳ ゴシック" w:hAnsi="ＭＳ ゴシック"/>
          <w:color w:val="000000"/>
          <w:spacing w:val="15"/>
          <w:sz w:val="21"/>
          <w:szCs w:val="21"/>
        </w:rPr>
        <w:t>①特変なし→同前処置。</w:t>
      </w:r>
    </w:p>
    <w:p w14:paraId="03E88144" w14:textId="77777777" w:rsidR="006D15DC" w:rsidRPr="006D15DC" w:rsidRDefault="006D15DC" w:rsidP="006D15DC">
      <w:pPr>
        <w:widowControl/>
        <w:wordWrap w:val="0"/>
        <w:spacing w:line="288" w:lineRule="auto"/>
        <w:ind w:firstLineChars="750" w:firstLine="180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②両下腿に暗色落屑、掻痕著明→両下腿慢性湿疹→</w:t>
      </w:r>
    </w:p>
    <w:p w14:paraId="311EA679" w14:textId="22B1D46B" w:rsidR="006D15DC" w:rsidRPr="006D15DC" w:rsidRDefault="006D15DC" w:rsidP="006D15DC">
      <w:pPr>
        <w:widowControl/>
        <w:wordWrap w:val="0"/>
        <w:spacing w:line="288" w:lineRule="auto"/>
        <w:ind w:firstLineChars="750" w:firstLine="180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t>デルモゾールDP軟膏塗布。デルモゾールDP軟膏2本</w:t>
      </w:r>
      <w:r w:rsidRPr="006D15DC">
        <w:rPr>
          <w:rFonts w:ascii="ＭＳ ゴシック" w:eastAsia="ＭＳ ゴシック" w:hAnsi="ＭＳ ゴシック" w:cs="ＭＳ Ｐゴシック" w:hint="eastAsia"/>
          <w:color w:val="000000"/>
          <w:spacing w:val="15"/>
          <w:kern w:val="0"/>
          <w:szCs w:val="21"/>
        </w:rPr>
        <w:t>処方。</w:t>
      </w:r>
    </w:p>
    <w:p w14:paraId="40ECB2F9" w14:textId="77777777" w:rsidR="006D15DC" w:rsidRPr="006D15DC" w:rsidRDefault="006D15DC" w:rsidP="006D15DC">
      <w:pPr>
        <w:pStyle w:val="Web"/>
        <w:wordWrap w:val="0"/>
        <w:spacing w:line="288" w:lineRule="auto"/>
        <w:rPr>
          <w:rFonts w:ascii="ＭＳ ゴシック" w:eastAsia="ＭＳ ゴシック" w:hAnsi="ＭＳ ゴシック" w:cs="Times New Roman"/>
          <w:sz w:val="21"/>
          <w:szCs w:val="21"/>
        </w:rPr>
      </w:pPr>
    </w:p>
    <w:p w14:paraId="7B930C7F" w14:textId="5353623D"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s="Times New Roman"/>
          <w:sz w:val="21"/>
          <w:szCs w:val="21"/>
        </w:rPr>
        <w:t>・</w:t>
      </w:r>
      <w:r w:rsidRPr="006D15DC">
        <w:rPr>
          <w:rFonts w:ascii="ＭＳ ゴシック" w:eastAsia="ＭＳ ゴシック" w:hAnsi="ＭＳ ゴシック"/>
          <w:color w:val="000000"/>
          <w:spacing w:val="8"/>
          <w:sz w:val="21"/>
          <w:szCs w:val="21"/>
        </w:rPr>
        <w:t>滝澤 幸輝様～</w:t>
      </w:r>
      <w:r w:rsidRPr="006D15DC">
        <w:rPr>
          <w:rFonts w:ascii="ＭＳ ゴシック" w:eastAsia="ＭＳ ゴシック" w:hAnsi="ＭＳ ゴシック"/>
          <w:color w:val="000000"/>
          <w:spacing w:val="15"/>
          <w:sz w:val="21"/>
          <w:szCs w:val="21"/>
        </w:rPr>
        <w:t>躯四肢に掻痕、びらん局面散花テラマイシン軟膏塗布</w:t>
      </w:r>
    </w:p>
    <w:p w14:paraId="3EAFFEA4" w14:textId="77777777" w:rsidR="006D15DC" w:rsidRPr="006D15DC" w:rsidRDefault="006D15DC" w:rsidP="002F6DAF">
      <w:pPr>
        <w:rPr>
          <w:rFonts w:ascii="ＭＳ ゴシック" w:eastAsia="ＭＳ ゴシック" w:hAnsi="ＭＳ ゴシック" w:cs="Times New Roman"/>
          <w:szCs w:val="21"/>
        </w:rPr>
      </w:pPr>
    </w:p>
    <w:p w14:paraId="2F4058C2" w14:textId="77777777"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s="Times New Roman" w:hint="eastAsia"/>
          <w:sz w:val="21"/>
          <w:szCs w:val="21"/>
        </w:rPr>
        <w:t>・</w:t>
      </w:r>
      <w:r w:rsidRPr="006D15DC">
        <w:rPr>
          <w:rFonts w:ascii="ＭＳ ゴシック" w:eastAsia="ＭＳ ゴシック" w:hAnsi="ＭＳ ゴシック"/>
          <w:color w:val="000000"/>
          <w:spacing w:val="8"/>
          <w:sz w:val="21"/>
          <w:szCs w:val="21"/>
        </w:rPr>
        <w:t>庭野 清隆様～</w:t>
      </w:r>
      <w:r w:rsidRPr="006D15DC">
        <w:rPr>
          <w:rFonts w:ascii="ＭＳ ゴシック" w:eastAsia="ＭＳ ゴシック" w:hAnsi="ＭＳ ゴシック"/>
          <w:color w:val="000000"/>
          <w:spacing w:val="15"/>
          <w:sz w:val="21"/>
          <w:szCs w:val="21"/>
        </w:rPr>
        <w:t>右第2345趾発赤、びらんゲンタマイシン軟膏+ガーゼ、</w:t>
      </w:r>
    </w:p>
    <w:p w14:paraId="2A0B01CE" w14:textId="0A787BEA" w:rsidR="006D15DC" w:rsidRPr="006D15DC" w:rsidRDefault="006D15DC" w:rsidP="006D15DC">
      <w:pPr>
        <w:pStyle w:val="Web"/>
        <w:wordWrap w:val="0"/>
        <w:spacing w:line="288" w:lineRule="auto"/>
        <w:ind w:firstLineChars="750" w:firstLine="1800"/>
        <w:rPr>
          <w:rFonts w:ascii="ＭＳ ゴシック" w:eastAsia="ＭＳ ゴシック" w:hAnsi="ＭＳ ゴシック"/>
          <w:color w:val="000000"/>
          <w:spacing w:val="15"/>
          <w:sz w:val="21"/>
          <w:szCs w:val="21"/>
        </w:rPr>
      </w:pPr>
      <w:r w:rsidRPr="006D15DC">
        <w:rPr>
          <w:rFonts w:ascii="ＭＳ ゴシック" w:eastAsia="ＭＳ ゴシック" w:hAnsi="ＭＳ ゴシック"/>
          <w:color w:val="000000"/>
          <w:spacing w:val="15"/>
          <w:sz w:val="21"/>
          <w:szCs w:val="21"/>
        </w:rPr>
        <w:t>包帯</w:t>
      </w:r>
      <w:r w:rsidRPr="006D15DC">
        <w:rPr>
          <w:rFonts w:ascii="ＭＳ ゴシック" w:eastAsia="ＭＳ ゴシック" w:hAnsi="ＭＳ ゴシック" w:hint="eastAsia"/>
          <w:color w:val="000000"/>
          <w:spacing w:val="15"/>
          <w:sz w:val="21"/>
          <w:szCs w:val="21"/>
        </w:rPr>
        <w:t xml:space="preserve"> </w:t>
      </w:r>
      <w:r w:rsidRPr="006D15DC">
        <w:rPr>
          <w:rFonts w:ascii="ＭＳ ゴシック" w:eastAsia="ＭＳ ゴシック" w:hAnsi="ＭＳ ゴシック"/>
          <w:color w:val="000000"/>
          <w:spacing w:val="15"/>
          <w:sz w:val="21"/>
          <w:szCs w:val="21"/>
        </w:rPr>
        <w:t>ミノマイシン（50）2T　2×1　7日分</w:t>
      </w:r>
      <w:r w:rsidRPr="006D15DC">
        <w:rPr>
          <w:rFonts w:ascii="ＭＳ ゴシック" w:eastAsia="ＭＳ ゴシック" w:hAnsi="ＭＳ ゴシック" w:hint="eastAsia"/>
          <w:color w:val="000000"/>
          <w:spacing w:val="15"/>
          <w:sz w:val="21"/>
          <w:szCs w:val="21"/>
        </w:rPr>
        <w:t>処方</w:t>
      </w:r>
    </w:p>
    <w:p w14:paraId="4B367774" w14:textId="77777777"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p>
    <w:p w14:paraId="012547EB" w14:textId="208CA5D2" w:rsidR="006D15DC" w:rsidRPr="006D15DC"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6D15DC">
        <w:rPr>
          <w:rFonts w:ascii="ＭＳ ゴシック" w:eastAsia="ＭＳ ゴシック" w:hAnsi="ＭＳ ゴシック"/>
          <w:color w:val="000000"/>
          <w:spacing w:val="15"/>
          <w:sz w:val="21"/>
          <w:szCs w:val="21"/>
        </w:rPr>
        <w:t>・</w:t>
      </w:r>
      <w:r w:rsidRPr="006D15DC">
        <w:rPr>
          <w:rFonts w:ascii="ＭＳ ゴシック" w:eastAsia="ＭＳ ゴシック" w:hAnsi="ＭＳ ゴシック"/>
          <w:color w:val="000000"/>
          <w:spacing w:val="8"/>
          <w:sz w:val="21"/>
          <w:szCs w:val="21"/>
        </w:rPr>
        <w:t>大塚 勇人様～</w:t>
      </w:r>
      <w:r w:rsidRPr="006D15DC">
        <w:rPr>
          <w:rFonts w:ascii="ＭＳ ゴシック" w:eastAsia="ＭＳ ゴシック" w:hAnsi="ＭＳ ゴシック"/>
          <w:color w:val="000000"/>
          <w:spacing w:val="15"/>
          <w:sz w:val="21"/>
          <w:szCs w:val="21"/>
        </w:rPr>
        <w:t>両足4、5趾発赤</w:t>
      </w:r>
      <w:r w:rsidRPr="006D15DC">
        <w:rPr>
          <w:rFonts w:ascii="ＭＳ ゴシック" w:eastAsia="ＭＳ ゴシック" w:hAnsi="ＭＳ ゴシック" w:hint="eastAsia"/>
          <w:color w:val="000000"/>
          <w:spacing w:val="15"/>
          <w:sz w:val="21"/>
          <w:szCs w:val="21"/>
        </w:rPr>
        <w:t>。</w:t>
      </w:r>
      <w:r w:rsidRPr="006D15DC">
        <w:rPr>
          <w:rFonts w:ascii="ＭＳ ゴシック" w:eastAsia="ＭＳ ゴシック" w:hAnsi="ＭＳ ゴシック"/>
          <w:color w:val="000000"/>
          <w:spacing w:val="15"/>
          <w:sz w:val="21"/>
          <w:szCs w:val="21"/>
        </w:rPr>
        <w:t>テラマイシン軟膏塗布</w:t>
      </w:r>
    </w:p>
    <w:p w14:paraId="32F2E44D" w14:textId="77777777" w:rsidR="002B3B57" w:rsidRDefault="002B3B57" w:rsidP="006D15DC">
      <w:pPr>
        <w:pStyle w:val="Web"/>
        <w:wordWrap w:val="0"/>
        <w:spacing w:line="288" w:lineRule="auto"/>
        <w:rPr>
          <w:rFonts w:ascii="ＭＳ ゴシック" w:eastAsia="ＭＳ ゴシック" w:hAnsi="ＭＳ ゴシック" w:cs="Times New Roman"/>
          <w:sz w:val="21"/>
          <w:szCs w:val="21"/>
        </w:rPr>
      </w:pPr>
    </w:p>
    <w:p w14:paraId="72AB2E9A" w14:textId="77777777" w:rsidR="006D15DC" w:rsidRPr="002B3B57" w:rsidRDefault="006D15DC" w:rsidP="006D15DC">
      <w:pPr>
        <w:pStyle w:val="Web"/>
        <w:wordWrap w:val="0"/>
        <w:spacing w:line="288" w:lineRule="auto"/>
        <w:rPr>
          <w:rFonts w:ascii="ＭＳ ゴシック" w:eastAsia="ＭＳ ゴシック" w:hAnsi="ＭＳ ゴシック"/>
          <w:color w:val="000000"/>
          <w:spacing w:val="15"/>
          <w:sz w:val="21"/>
          <w:szCs w:val="21"/>
        </w:rPr>
      </w:pPr>
      <w:r w:rsidRPr="002B3B57">
        <w:rPr>
          <w:rFonts w:ascii="ＭＳ ゴシック" w:eastAsia="ＭＳ ゴシック" w:hAnsi="ＭＳ ゴシック" w:cs="Times New Roman"/>
          <w:sz w:val="21"/>
          <w:szCs w:val="21"/>
        </w:rPr>
        <w:t>・安達　貴弘様～</w:t>
      </w:r>
      <w:r w:rsidRPr="002B3B57">
        <w:rPr>
          <w:rFonts w:ascii="ＭＳ ゴシック" w:eastAsia="ＭＳ ゴシック" w:hAnsi="ＭＳ ゴシック"/>
          <w:color w:val="000000"/>
          <w:spacing w:val="15"/>
          <w:sz w:val="21"/>
          <w:szCs w:val="21"/>
        </w:rPr>
        <w:t>①肛囲　漸次軽快→同前処置。</w:t>
      </w:r>
    </w:p>
    <w:p w14:paraId="2C27CA99" w14:textId="3FFC3D62" w:rsidR="006D15DC" w:rsidRPr="006D15DC" w:rsidRDefault="006D15DC" w:rsidP="002B3B57">
      <w:pPr>
        <w:widowControl/>
        <w:wordWrap w:val="0"/>
        <w:spacing w:line="288" w:lineRule="auto"/>
        <w:ind w:firstLineChars="700" w:firstLine="1680"/>
        <w:jc w:val="left"/>
        <w:rPr>
          <w:rFonts w:ascii="ＭＳ ゴシック" w:eastAsia="ＭＳ ゴシック" w:hAnsi="ＭＳ ゴシック" w:cs="ＭＳ Ｐゴシック"/>
          <w:color w:val="000000"/>
          <w:spacing w:val="15"/>
          <w:kern w:val="0"/>
          <w:szCs w:val="21"/>
        </w:rPr>
      </w:pPr>
      <w:r w:rsidRPr="006D15DC">
        <w:rPr>
          <w:rFonts w:ascii="ＭＳ ゴシック" w:eastAsia="ＭＳ ゴシック" w:hAnsi="ＭＳ ゴシック" w:cs="ＭＳ Ｐゴシック"/>
          <w:color w:val="000000"/>
          <w:spacing w:val="15"/>
          <w:kern w:val="0"/>
          <w:szCs w:val="21"/>
        </w:rPr>
        <w:lastRenderedPageBreak/>
        <w:t>③耳囲　紅斑、落屑→デルモゾールDP</w:t>
      </w:r>
      <w:r w:rsidR="002B3B57" w:rsidRPr="002B3B57">
        <w:rPr>
          <w:rFonts w:ascii="ＭＳ ゴシック" w:eastAsia="ＭＳ ゴシック" w:hAnsi="ＭＳ ゴシック" w:cs="ＭＳ Ｐゴシック"/>
          <w:color w:val="000000"/>
          <w:spacing w:val="15"/>
          <w:kern w:val="0"/>
          <w:szCs w:val="21"/>
        </w:rPr>
        <w:t>軟膏塗布</w:t>
      </w:r>
    </w:p>
    <w:p w14:paraId="00C8A39D" w14:textId="03E932B1" w:rsidR="006D15DC" w:rsidRPr="002B3B57" w:rsidRDefault="006D15DC" w:rsidP="002F6DAF">
      <w:pPr>
        <w:rPr>
          <w:rFonts w:ascii="ＭＳ ゴシック" w:eastAsia="ＭＳ ゴシック" w:hAnsi="ＭＳ ゴシック" w:cs="Times New Roman"/>
          <w:szCs w:val="21"/>
        </w:rPr>
      </w:pPr>
    </w:p>
    <w:p w14:paraId="638A756A" w14:textId="6A87071B" w:rsidR="002B3B57" w:rsidRPr="002B3B57" w:rsidRDefault="002B3B57" w:rsidP="002B3B57">
      <w:pPr>
        <w:pStyle w:val="Web"/>
        <w:wordWrap w:val="0"/>
        <w:spacing w:line="288" w:lineRule="auto"/>
        <w:rPr>
          <w:rFonts w:ascii="ＭＳ ゴシック" w:eastAsia="ＭＳ ゴシック" w:hAnsi="ＭＳ ゴシック"/>
          <w:color w:val="000000"/>
          <w:spacing w:val="15"/>
          <w:sz w:val="21"/>
          <w:szCs w:val="21"/>
        </w:rPr>
      </w:pPr>
      <w:r w:rsidRPr="002B3B57">
        <w:rPr>
          <w:rFonts w:ascii="ＭＳ ゴシック" w:eastAsia="ＭＳ ゴシック" w:hAnsi="ＭＳ ゴシック" w:cs="Times New Roman" w:hint="eastAsia"/>
          <w:sz w:val="21"/>
          <w:szCs w:val="21"/>
        </w:rPr>
        <w:t>・</w:t>
      </w:r>
      <w:r w:rsidRPr="002B3B57">
        <w:rPr>
          <w:rFonts w:ascii="ＭＳ ゴシック" w:eastAsia="ＭＳ ゴシック" w:hAnsi="ＭＳ ゴシック"/>
          <w:color w:val="000000"/>
          <w:spacing w:val="8"/>
          <w:sz w:val="21"/>
          <w:szCs w:val="21"/>
        </w:rPr>
        <w:t>古積 幸太様～</w:t>
      </w:r>
      <w:r w:rsidRPr="002B3B57">
        <w:rPr>
          <w:rFonts w:ascii="ＭＳ ゴシック" w:eastAsia="ＭＳ ゴシック" w:hAnsi="ＭＳ ゴシック"/>
          <w:color w:val="000000"/>
          <w:spacing w:val="15"/>
          <w:sz w:val="21"/>
          <w:szCs w:val="21"/>
        </w:rPr>
        <w:t>①タベジール 2T　2×1　7日分処方</w:t>
      </w:r>
    </w:p>
    <w:p w14:paraId="51C73F12" w14:textId="77777777" w:rsidR="002B3B57" w:rsidRPr="002B3B57" w:rsidRDefault="002B3B57" w:rsidP="002B3B57">
      <w:pPr>
        <w:widowControl/>
        <w:wordWrap w:val="0"/>
        <w:spacing w:line="288" w:lineRule="auto"/>
        <w:ind w:firstLineChars="750" w:firstLine="1800"/>
        <w:jc w:val="left"/>
        <w:rPr>
          <w:rFonts w:ascii="ＭＳ ゴシック" w:eastAsia="ＭＳ ゴシック" w:hAnsi="ＭＳ ゴシック" w:cs="ＭＳ Ｐゴシック"/>
          <w:color w:val="000000"/>
          <w:spacing w:val="15"/>
          <w:kern w:val="0"/>
          <w:szCs w:val="21"/>
        </w:rPr>
      </w:pPr>
      <w:r w:rsidRPr="002B3B57">
        <w:rPr>
          <w:rFonts w:ascii="ＭＳ ゴシック" w:eastAsia="ＭＳ ゴシック" w:hAnsi="ＭＳ ゴシック" w:cs="ＭＳ Ｐゴシック"/>
          <w:color w:val="000000"/>
          <w:spacing w:val="15"/>
          <w:kern w:val="0"/>
          <w:szCs w:val="21"/>
        </w:rPr>
        <w:t>②デルモゾールDPローション　1本処方</w:t>
      </w:r>
    </w:p>
    <w:p w14:paraId="63CB6E07" w14:textId="77777777" w:rsidR="002B3B57" w:rsidRPr="002B3B57" w:rsidRDefault="002B3B57" w:rsidP="002B3B57">
      <w:pPr>
        <w:widowControl/>
        <w:wordWrap w:val="0"/>
        <w:spacing w:line="288" w:lineRule="auto"/>
        <w:ind w:firstLineChars="750" w:firstLine="1800"/>
        <w:jc w:val="left"/>
        <w:rPr>
          <w:rFonts w:ascii="ＭＳ ゴシック" w:eastAsia="ＭＳ ゴシック" w:hAnsi="ＭＳ ゴシック" w:cs="ＭＳ Ｐゴシック"/>
          <w:color w:val="000000"/>
          <w:spacing w:val="15"/>
          <w:kern w:val="0"/>
          <w:szCs w:val="21"/>
        </w:rPr>
      </w:pPr>
      <w:r w:rsidRPr="002B3B57">
        <w:rPr>
          <w:rFonts w:ascii="ＭＳ ゴシック" w:eastAsia="ＭＳ ゴシック" w:hAnsi="ＭＳ ゴシック" w:cs="ＭＳ Ｐゴシック"/>
          <w:color w:val="000000"/>
          <w:spacing w:val="15"/>
          <w:kern w:val="0"/>
          <w:szCs w:val="21"/>
        </w:rPr>
        <w:t>③ナジフロクリーム　1本</w:t>
      </w:r>
    </w:p>
    <w:p w14:paraId="4ACBA028" w14:textId="5481C88F" w:rsidR="002B3B57" w:rsidRPr="002B3B57" w:rsidRDefault="002B3B57" w:rsidP="002F6DAF">
      <w:pPr>
        <w:rPr>
          <w:rFonts w:ascii="ＭＳ ゴシック" w:eastAsia="ＭＳ ゴシック" w:hAnsi="ＭＳ ゴシック" w:cs="Times New Roman"/>
          <w:szCs w:val="21"/>
        </w:rPr>
      </w:pPr>
    </w:p>
    <w:sectPr w:rsidR="002B3B57" w:rsidRPr="002B3B5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C7D1B-A55B-4E7D-8232-145E068E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3835</TotalTime>
  <Pages>3</Pages>
  <Words>245</Words>
  <Characters>1398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389</cp:revision>
  <cp:lastPrinted>2026-02-09T01:33:00Z</cp:lastPrinted>
  <dcterms:created xsi:type="dcterms:W3CDTF">2026-04-13T23:37:00Z</dcterms:created>
  <dcterms:modified xsi:type="dcterms:W3CDTF">2026-06-09T06:57:00Z</dcterms:modified>
</cp:coreProperties>
</file>