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68FA16DC"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E720CC">
        <w:rPr>
          <w:rFonts w:asciiTheme="majorEastAsia" w:eastAsiaTheme="majorEastAsia" w:hAnsiTheme="majorEastAsia" w:hint="eastAsia"/>
          <w:sz w:val="24"/>
        </w:rPr>
        <w:t>28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720CC">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89131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720CC">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0521DCF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B233ACF" w:rsidR="00027732" w:rsidRDefault="00580832"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D643B4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830AB2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71039239" w:rsidR="00027732" w:rsidRPr="00027732" w:rsidRDefault="00580832" w:rsidP="003834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38C65D2" w:rsidR="00027732" w:rsidRPr="00027732" w:rsidRDefault="00580832"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2FD1BE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23A373A" w:rsidR="00027732" w:rsidRPr="00027732" w:rsidRDefault="00580832"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34D841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81861">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A85DF6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91318">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ACBDB86" w:rsidR="00027732" w:rsidRPr="00027732" w:rsidRDefault="0058083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30D4EB0"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4D015015" w:rsidR="00027732" w:rsidRPr="00027732" w:rsidRDefault="00891318"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BC44B5C"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1AB82B60" w:rsidR="00027732" w:rsidRPr="00027732" w:rsidRDefault="00C81861" w:rsidP="00C81861">
            <w:pPr>
              <w:jc w:val="left"/>
              <w:rPr>
                <w:rFonts w:asciiTheme="majorEastAsia" w:eastAsiaTheme="majorEastAsia" w:hAnsiTheme="majorEastAsia"/>
                <w:sz w:val="24"/>
              </w:rPr>
            </w:pPr>
            <w:r w:rsidRPr="00C81861">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24B34C31"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777DEB75"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1980EB8" w:rsidR="00027732" w:rsidRPr="000A6707" w:rsidRDefault="00580832"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2F7B3A5" w:rsidR="00C81861" w:rsidRPr="006B0382" w:rsidRDefault="00580832"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A4F5F37"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16AC5C0"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65CF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7581135" w:rsidR="00027732" w:rsidRPr="00027732" w:rsidRDefault="00365CF8"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7BAFCCE" w:rsidR="00027732" w:rsidRPr="00027732" w:rsidRDefault="00FC7684"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2B65B8C" w:rsidR="00552F29" w:rsidRPr="00027732" w:rsidRDefault="00FC7684"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E776455" w:rsidR="00027732" w:rsidRPr="00027732" w:rsidRDefault="00FC7684"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E164101" w:rsidR="00027732" w:rsidRPr="00027732" w:rsidRDefault="00FC7684"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r>
      <w:tr w:rsidR="00026BF8" w14:paraId="4FA56D60" w14:textId="5F7294A9" w:rsidTr="00F10A0E">
        <w:tblPrEx>
          <w:tblCellMar>
            <w:left w:w="99" w:type="dxa"/>
            <w:right w:w="99" w:type="dxa"/>
          </w:tblCellMar>
          <w:tblLook w:val="0000" w:firstRow="0" w:lastRow="0" w:firstColumn="0" w:lastColumn="0" w:noHBand="0" w:noVBand="0"/>
        </w:tblPrEx>
        <w:trPr>
          <w:gridAfter w:val="4"/>
          <w:wAfter w:w="4022" w:type="dxa"/>
          <w:trHeight w:val="15"/>
        </w:trPr>
        <w:tc>
          <w:tcPr>
            <w:tcW w:w="1002" w:type="dxa"/>
          </w:tcPr>
          <w:p w14:paraId="56532AFF" w14:textId="77777777" w:rsidR="00026BF8" w:rsidRPr="00EA09C4" w:rsidRDefault="00026BF8" w:rsidP="00026BF8">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5" w:type="dxa"/>
          </w:tcPr>
          <w:p w14:paraId="43A7BEC9" w14:textId="0579B2E0"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c>
          <w:tcPr>
            <w:tcW w:w="1005" w:type="dxa"/>
          </w:tcPr>
          <w:p w14:paraId="151E2468" w14:textId="156E35A5" w:rsidR="00026BF8" w:rsidRDefault="00792C6E" w:rsidP="00026BF8">
            <w:pPr>
              <w:widowControl/>
              <w:jc w:val="center"/>
            </w:pPr>
            <w:r>
              <w:rPr>
                <w:rFonts w:hint="eastAsia"/>
              </w:rPr>
              <w:t>鎌本</w:t>
            </w:r>
          </w:p>
        </w:tc>
        <w:tc>
          <w:tcPr>
            <w:tcW w:w="1005" w:type="dxa"/>
          </w:tcPr>
          <w:p w14:paraId="49BE1054" w14:textId="30A632D2" w:rsidR="00026BF8" w:rsidRPr="00115F34" w:rsidRDefault="00026BF8" w:rsidP="00026BF8">
            <w:pPr>
              <w:widowControl/>
              <w:jc w:val="center"/>
              <w:rPr>
                <w:rFonts w:asciiTheme="majorEastAsia" w:eastAsiaTheme="majorEastAsia" w:hAnsiTheme="majorEastAsia"/>
                <w:sz w:val="24"/>
              </w:rPr>
            </w:pPr>
          </w:p>
        </w:tc>
      </w:tr>
      <w:tr w:rsidR="00026BF8" w14:paraId="1DDA9D36" w14:textId="62F9E99B" w:rsidTr="00F10A0E">
        <w:tblPrEx>
          <w:tblCellMar>
            <w:left w:w="99" w:type="dxa"/>
            <w:right w:w="99" w:type="dxa"/>
          </w:tblCellMar>
          <w:tblLook w:val="0000" w:firstRow="0" w:lastRow="0" w:firstColumn="0" w:lastColumn="0" w:noHBand="0" w:noVBand="0"/>
        </w:tblPrEx>
        <w:trPr>
          <w:gridAfter w:val="4"/>
          <w:wAfter w:w="4022" w:type="dxa"/>
          <w:trHeight w:val="683"/>
        </w:trPr>
        <w:tc>
          <w:tcPr>
            <w:tcW w:w="1002" w:type="dxa"/>
            <w:vAlign w:val="center"/>
          </w:tcPr>
          <w:p w14:paraId="7FBD57B4" w14:textId="767BDDDD" w:rsidR="00026BF8" w:rsidRPr="00EA09C4" w:rsidRDefault="00FC7684" w:rsidP="00026BF8">
            <w:pPr>
              <w:rPr>
                <w:rFonts w:ascii="ＭＳ ゴシック" w:eastAsia="ＭＳ ゴシック" w:hAnsi="ＭＳ ゴシック"/>
                <w:sz w:val="24"/>
              </w:rPr>
            </w:pPr>
            <w:r>
              <w:rPr>
                <w:rFonts w:asciiTheme="majorEastAsia" w:eastAsiaTheme="majorEastAsia" w:hAnsiTheme="majorEastAsia" w:hint="eastAsia"/>
                <w:sz w:val="24"/>
              </w:rPr>
              <w:t xml:space="preserve">　○</w:t>
            </w:r>
          </w:p>
        </w:tc>
        <w:tc>
          <w:tcPr>
            <w:tcW w:w="1005" w:type="dxa"/>
            <w:vAlign w:val="center"/>
          </w:tcPr>
          <w:p w14:paraId="729BCA31" w14:textId="7111AADD" w:rsidR="00026BF8" w:rsidRPr="00EA09C4" w:rsidRDefault="00C81861"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7ADE7B35" w14:textId="15485C13" w:rsidR="00026BF8" w:rsidRPr="00EA09C4" w:rsidRDefault="00A06137"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41CBE605" w14:textId="3521B477" w:rsidR="00026BF8" w:rsidRDefault="00792C6E" w:rsidP="00026BF8">
            <w:pPr>
              <w:widowControl/>
              <w:jc w:val="center"/>
            </w:pPr>
            <w:r>
              <w:rPr>
                <w:rFonts w:hint="eastAsia"/>
              </w:rPr>
              <w:t>○</w:t>
            </w:r>
          </w:p>
        </w:tc>
        <w:tc>
          <w:tcPr>
            <w:tcW w:w="1005" w:type="dxa"/>
            <w:vAlign w:val="center"/>
          </w:tcPr>
          <w:p w14:paraId="2883D5EC" w14:textId="429F0593" w:rsidR="00026BF8" w:rsidRPr="00115F34" w:rsidRDefault="00026BF8" w:rsidP="00026BF8">
            <w:pPr>
              <w:widowControl/>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219E886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E3A3D8" w14:textId="33A4A895" w:rsidR="006D0C36" w:rsidRDefault="003F67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37CEF">
        <w:rPr>
          <w:rFonts w:ascii="ＭＳ ゴシック" w:eastAsia="ＭＳ ゴシック" w:hAnsi="ＭＳ ゴシック" w:hint="eastAsia"/>
          <w:sz w:val="24"/>
        </w:rPr>
        <w:t>転入に伴い、転室多数ありです。各自確認をお願いします。</w:t>
      </w:r>
    </w:p>
    <w:p w14:paraId="727A6943" w14:textId="77777777" w:rsidR="006D0C36" w:rsidRDefault="006D0C36" w:rsidP="006F1CA6">
      <w:pPr>
        <w:ind w:left="240" w:hangingChars="100" w:hanging="240"/>
        <w:rPr>
          <w:rFonts w:ascii="ＭＳ ゴシック" w:eastAsia="ＭＳ ゴシック" w:hAnsi="ＭＳ ゴシック"/>
          <w:sz w:val="24"/>
        </w:rPr>
      </w:pPr>
    </w:p>
    <w:p w14:paraId="1FF56934" w14:textId="007B3F96"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ABA999C" w14:textId="2418DDDF" w:rsidR="0056155F" w:rsidRDefault="005D7E60"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356B4">
        <w:rPr>
          <w:rFonts w:ascii="ＭＳ ゴシック" w:eastAsia="ＭＳ ゴシック" w:hAnsi="ＭＳ ゴシック" w:hint="eastAsia"/>
          <w:sz w:val="24"/>
        </w:rPr>
        <w:t>浅坂　智恵子様～主治医面談済。</w:t>
      </w:r>
      <w:r w:rsidR="00C356B4" w:rsidRPr="00C356B4">
        <w:rPr>
          <w:rFonts w:ascii="ＭＳ ゴシック" w:eastAsia="ＭＳ ゴシック" w:hAnsi="ＭＳ ゴシック" w:hint="eastAsia"/>
          <w:sz w:val="24"/>
        </w:rPr>
        <w:t>娘様、夫様、担当ケアマネ同席。今後は在宅での環境等を整え、6/8（金）10:00に自宅退院予定となる。また施設申込みをし、ショートステイやデイサービスも調整していく。次回外来6/26（金)10:00に予約となる。</w:t>
      </w:r>
      <w:r w:rsidR="00C356B4">
        <w:rPr>
          <w:rFonts w:ascii="ＭＳ ゴシック" w:eastAsia="ＭＳ ゴシック" w:hAnsi="ＭＳ ゴシック" w:hint="eastAsia"/>
          <w:sz w:val="24"/>
        </w:rPr>
        <w:t>（医事へ連絡済）</w:t>
      </w:r>
      <w:r w:rsidR="00C356B4" w:rsidRPr="00C356B4">
        <w:rPr>
          <w:rFonts w:ascii="ＭＳ ゴシック" w:eastAsia="ＭＳ ゴシック" w:hAnsi="ＭＳ ゴシック" w:hint="eastAsia"/>
          <w:sz w:val="24"/>
        </w:rPr>
        <w:t>退院時の衣類は外出時に使っていたものを着用させて欲しいとのこと。最終の支払い金額や必要な物については受け持ちから連絡が行く可能性があることを説明している。</w:t>
      </w:r>
    </w:p>
    <w:p w14:paraId="423FA30B" w14:textId="1DA3D299" w:rsidR="00C356B4" w:rsidRDefault="00C356B4"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・平内　直治様～6</w:t>
      </w:r>
      <w:r>
        <w:rPr>
          <w:rFonts w:ascii="ＭＳ ゴシック" w:eastAsia="ＭＳ ゴシック" w:hAnsi="ＭＳ ゴシック"/>
          <w:sz w:val="24"/>
        </w:rPr>
        <w:t>/</w:t>
      </w:r>
      <w:r>
        <w:rPr>
          <w:rFonts w:ascii="ＭＳ ゴシック" w:eastAsia="ＭＳ ゴシック" w:hAnsi="ＭＳ ゴシック" w:hint="eastAsia"/>
          <w:sz w:val="24"/>
        </w:rPr>
        <w:t>5（金）10:30にやすらぎ館へ退院が決定。</w:t>
      </w:r>
    </w:p>
    <w:p w14:paraId="30D2FE77" w14:textId="24167B2F" w:rsidR="00C356B4" w:rsidRDefault="00C356B4"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当日、看護サマリー、退院処方2週間分、高木　一先生宛の診療情報提供書の持参依頼あり。</w:t>
      </w:r>
    </w:p>
    <w:p w14:paraId="0D807AD1" w14:textId="62374BCC" w:rsidR="00C356B4" w:rsidRDefault="00C356B4"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情報提供書は事前FAXは不要とのこと。</w:t>
      </w:r>
    </w:p>
    <w:p w14:paraId="7E63C339" w14:textId="03C90472" w:rsidR="00C356B4" w:rsidRDefault="00C356B4"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ご家族様も当日10:30に来院予定。退院時の衣類の持参依頼を受けもちからしていく予定。</w:t>
      </w:r>
    </w:p>
    <w:p w14:paraId="44C2BFC3" w14:textId="631374E0" w:rsidR="00C356B4" w:rsidRDefault="00C356B4" w:rsidP="00C356B4">
      <w:pPr>
        <w:ind w:left="1920" w:hangingChars="800" w:hanging="1920"/>
        <w:rPr>
          <w:rFonts w:ascii="ＭＳ ゴシック" w:eastAsia="ＭＳ ゴシック" w:hAnsi="ＭＳ ゴシック"/>
          <w:sz w:val="24"/>
        </w:rPr>
      </w:pPr>
    </w:p>
    <w:p w14:paraId="7C779E7F" w14:textId="55939D65" w:rsidR="00761F9D" w:rsidRDefault="00761F9D" w:rsidP="00C356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・玉田　文弘様～本日PMより発熱あり。小栁Drへ状態報告し、</w:t>
      </w:r>
      <w:r w:rsidR="00A35309">
        <w:rPr>
          <w:rFonts w:ascii="ＭＳ ゴシック" w:eastAsia="ＭＳ ゴシック" w:hAnsi="ＭＳ ゴシック" w:hint="eastAsia"/>
          <w:sz w:val="24"/>
        </w:rPr>
        <w:t>採血、尿一般提出指示受け、実施。尿検査の</w:t>
      </w:r>
      <w:r w:rsidR="00FD29E6">
        <w:rPr>
          <w:rFonts w:ascii="ＭＳ ゴシック" w:eastAsia="ＭＳ ゴシック" w:hAnsi="ＭＳ ゴシック" w:hint="eastAsia"/>
          <w:sz w:val="24"/>
        </w:rPr>
        <w:t>結果、抗生剤開始、また追加で尿培養提出指示受けるも取れず、血培2</w:t>
      </w:r>
      <w:r w:rsidR="001A1A31">
        <w:rPr>
          <w:rFonts w:ascii="ＭＳ ゴシック" w:eastAsia="ＭＳ ゴシック" w:hAnsi="ＭＳ ゴシック" w:hint="eastAsia"/>
          <w:sz w:val="24"/>
        </w:rPr>
        <w:t>セット提出するよう指示変更あり。</w:t>
      </w:r>
    </w:p>
    <w:p w14:paraId="6DE530F0" w14:textId="77777777" w:rsidR="00FD29E6" w:rsidRPr="005232CB" w:rsidRDefault="00FD29E6" w:rsidP="00C356B4">
      <w:pPr>
        <w:ind w:left="1920" w:hangingChars="800" w:hanging="1920"/>
        <w:rPr>
          <w:rFonts w:ascii="ＭＳ ゴシック" w:eastAsia="ＭＳ ゴシック" w:hAnsi="ＭＳ ゴシック" w:hint="eastAsia"/>
          <w:sz w:val="24"/>
        </w:rPr>
      </w:pPr>
    </w:p>
    <w:p w14:paraId="2214F6DD" w14:textId="25495E7D" w:rsidR="00C44F43" w:rsidRDefault="00C44F43" w:rsidP="003245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462B3C61" w14:textId="6133BCA6" w:rsidR="00102308" w:rsidRDefault="005232CB" w:rsidP="00DA42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720CC">
        <w:rPr>
          <w:rFonts w:ascii="ＭＳ ゴシック" w:eastAsia="ＭＳ ゴシック" w:hAnsi="ＭＳ ゴシック" w:hint="eastAsia"/>
          <w:sz w:val="24"/>
        </w:rPr>
        <w:t>川村　享</w:t>
      </w:r>
      <w:r w:rsidR="00922B87">
        <w:rPr>
          <w:rFonts w:ascii="ＭＳ ゴシック" w:eastAsia="ＭＳ ゴシック" w:hAnsi="ＭＳ ゴシック" w:hint="eastAsia"/>
          <w:sz w:val="24"/>
        </w:rPr>
        <w:t>様～</w:t>
      </w:r>
      <w:r w:rsidR="00DA4286">
        <w:rPr>
          <w:rFonts w:ascii="ＭＳ ゴシック" w:eastAsia="ＭＳ ゴシック" w:hAnsi="ＭＳ ゴシック" w:hint="eastAsia"/>
          <w:sz w:val="24"/>
        </w:rPr>
        <w:t>本日昼より</w:t>
      </w:r>
      <w:r w:rsidR="00792C6E">
        <w:rPr>
          <w:rFonts w:ascii="ＭＳ ゴシック" w:eastAsia="ＭＳ ゴシック" w:hAnsi="ＭＳ ゴシック" w:hint="eastAsia"/>
          <w:sz w:val="24"/>
        </w:rPr>
        <w:t>ミキサー食、昼・夕にアイソカルゼリー追加となる。</w:t>
      </w:r>
    </w:p>
    <w:p w14:paraId="18D91E93" w14:textId="74FB69FB" w:rsidR="00792C6E" w:rsidRDefault="00792C6E" w:rsidP="00DA42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さらに朝の低血糖に対し、21:30にラクフィア200mlを摂取するよう指示あり。</w:t>
      </w:r>
    </w:p>
    <w:p w14:paraId="6C1DC4C8" w14:textId="409B9329" w:rsidR="00792C6E" w:rsidRDefault="00792C6E" w:rsidP="00DA4286">
      <w:pPr>
        <w:ind w:left="1920" w:hangingChars="800" w:hanging="1920"/>
        <w:rPr>
          <w:rFonts w:ascii="ＭＳ ゴシック" w:eastAsia="ＭＳ ゴシック" w:hAnsi="ＭＳ ゴシック"/>
          <w:sz w:val="24"/>
        </w:rPr>
      </w:pPr>
    </w:p>
    <w:p w14:paraId="2B6964E9" w14:textId="24D5FD26" w:rsidR="004614B3" w:rsidRDefault="004614B3" w:rsidP="00DA4286">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・川守田　義雄様～体重減少あり。</w:t>
      </w:r>
      <w:r>
        <w:rPr>
          <w:rFonts w:ascii="ＭＳ ゴシック" w:eastAsia="ＭＳ ゴシック" w:hAnsi="ＭＳ ゴシック" w:hint="eastAsia"/>
          <w:sz w:val="24"/>
        </w:rPr>
        <w:t>食事は1</w:t>
      </w:r>
      <w:r>
        <w:rPr>
          <w:rFonts w:ascii="ＭＳ ゴシック" w:eastAsia="ＭＳ ゴシック" w:hAnsi="ＭＳ ゴシック"/>
          <w:sz w:val="24"/>
        </w:rPr>
        <w:t>/3</w:t>
      </w:r>
      <w:r>
        <w:rPr>
          <w:rFonts w:ascii="ＭＳ ゴシック" w:eastAsia="ＭＳ ゴシック" w:hAnsi="ＭＳ ゴシック" w:hint="eastAsia"/>
          <w:sz w:val="24"/>
        </w:rPr>
        <w:t>～全量摂取。箸で食べたがる傾向にあること、またカロリーアップの観点からも粥から米飯へ変更となる。</w:t>
      </w:r>
    </w:p>
    <w:p w14:paraId="405D5074" w14:textId="56E44E14" w:rsidR="004614B3" w:rsidRDefault="004614B3" w:rsidP="00DA4286">
      <w:pPr>
        <w:ind w:left="1920" w:hangingChars="800" w:hanging="1920"/>
        <w:rPr>
          <w:rFonts w:ascii="ＭＳ ゴシック" w:eastAsia="ＭＳ ゴシック" w:hAnsi="ＭＳ ゴシック"/>
          <w:sz w:val="24"/>
        </w:rPr>
      </w:pPr>
    </w:p>
    <w:p w14:paraId="0F942A3D" w14:textId="245FA696" w:rsidR="004614B3" w:rsidRDefault="004614B3" w:rsidP="00DA42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とも子様～本人希望にて毎食スプーン付きで食事提供予定となる</w:t>
      </w:r>
    </w:p>
    <w:p w14:paraId="04868D48" w14:textId="38E6ACE4" w:rsidR="004614B3" w:rsidRDefault="004614B3" w:rsidP="00DA4286">
      <w:pPr>
        <w:ind w:left="1920" w:hangingChars="800" w:hanging="1920"/>
        <w:rPr>
          <w:rFonts w:ascii="ＭＳ ゴシック" w:eastAsia="ＭＳ ゴシック" w:hAnsi="ＭＳ ゴシック"/>
          <w:sz w:val="24"/>
        </w:rPr>
      </w:pPr>
    </w:p>
    <w:p w14:paraId="654338D2" w14:textId="324C73CB" w:rsidR="004614B3" w:rsidRDefault="004614B3" w:rsidP="004614B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・立場　哲子様～牛乳のストローをうまくつかえていないことからコップでの提供へ変更。</w:t>
      </w:r>
    </w:p>
    <w:p w14:paraId="3A02F89C" w14:textId="77777777" w:rsidR="004614B3" w:rsidRPr="00102308" w:rsidRDefault="004614B3" w:rsidP="004614B3">
      <w:pPr>
        <w:ind w:left="1920" w:hangingChars="800" w:hanging="1920"/>
        <w:rPr>
          <w:rFonts w:ascii="ＭＳ ゴシック" w:eastAsia="ＭＳ ゴシック" w:hAnsi="ＭＳ ゴシック"/>
          <w:sz w:val="24"/>
        </w:rPr>
      </w:pPr>
    </w:p>
    <w:p w14:paraId="3023DAD6" w14:textId="466A122A" w:rsidR="004308BA" w:rsidRDefault="00E534E9" w:rsidP="00D27079">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57F2267" w14:textId="3F41686F" w:rsidR="00C70A2D" w:rsidRDefault="00C70A2D" w:rsidP="008E557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00D37CEF" w:rsidRPr="00D37CEF">
        <w:rPr>
          <w:rFonts w:ascii="ＭＳ ゴシック" w:eastAsia="ＭＳ ゴシック" w:hAnsi="ＭＳ ゴシック" w:hint="eastAsia"/>
          <w:sz w:val="24"/>
        </w:rPr>
        <w:t>バイタルサイン異常なく酸素飽和度低下なし。食事は1/4～全量摂取。眼瞼浮腫、腹部膨満感持続しているが腹部ソフト。</w:t>
      </w:r>
      <w:r w:rsidR="00D37CEF">
        <w:rPr>
          <w:rFonts w:ascii="ＭＳ ゴシック" w:eastAsia="ＭＳ ゴシック" w:hAnsi="ＭＳ ゴシック" w:hint="eastAsia"/>
          <w:sz w:val="24"/>
        </w:rPr>
        <w:t>腹部マッサージ実施。苦痛の訴えなし。</w:t>
      </w:r>
      <w:r w:rsidR="00D37CEF" w:rsidRPr="00D37CEF">
        <w:rPr>
          <w:rFonts w:ascii="ＭＳ ゴシック" w:eastAsia="ＭＳ ゴシック" w:hAnsi="ＭＳ ゴシック" w:hint="eastAsia"/>
          <w:sz w:val="24"/>
        </w:rPr>
        <w:t>昼食前血糖値79mg／dl。</w:t>
      </w:r>
    </w:p>
    <w:p w14:paraId="35B7C5A4" w14:textId="77777777" w:rsidR="00C70A2D" w:rsidRDefault="00C70A2D" w:rsidP="00D27079">
      <w:pPr>
        <w:rPr>
          <w:rFonts w:ascii="ＭＳ ゴシック" w:eastAsia="ＭＳ ゴシック" w:hAnsi="ＭＳ ゴシック"/>
          <w:sz w:val="24"/>
        </w:rPr>
      </w:pPr>
    </w:p>
    <w:p w14:paraId="45CE5483" w14:textId="5C580C5C" w:rsidR="00A52CED" w:rsidRDefault="002F5CB5"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D37CEF" w:rsidRPr="00D37CEF">
        <w:rPr>
          <w:rFonts w:ascii="ＭＳ ゴシック" w:eastAsia="ＭＳ ゴシック" w:hAnsi="ＭＳ ゴシック" w:hint="eastAsia"/>
          <w:sz w:val="24"/>
        </w:rPr>
        <w:t>脈拍90台、他バイタルサイン異常なく酸素飽和度低下なし。痰鳴なく食事は1/3～2/3摂取。点滴トラブルなし。</w:t>
      </w:r>
    </w:p>
    <w:p w14:paraId="38DEFE5D" w14:textId="77777777" w:rsidR="00D37CEF" w:rsidRPr="004F0784" w:rsidRDefault="00D37CEF" w:rsidP="00C70A2D">
      <w:pPr>
        <w:ind w:left="1920" w:hangingChars="800" w:hanging="1920"/>
        <w:rPr>
          <w:rFonts w:ascii="ＭＳ ゴシック" w:eastAsia="ＭＳ ゴシック" w:hAnsi="ＭＳ ゴシック"/>
          <w:sz w:val="24"/>
        </w:rPr>
      </w:pPr>
    </w:p>
    <w:p w14:paraId="3B7FED52" w14:textId="3529E83F" w:rsidR="00C70A2D" w:rsidRDefault="00D37CEF" w:rsidP="00A061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健様～西病棟へ転出</w:t>
      </w:r>
    </w:p>
    <w:p w14:paraId="23BF7B20" w14:textId="77777777" w:rsidR="00D37CEF" w:rsidRDefault="00D37CEF" w:rsidP="00A06137">
      <w:pPr>
        <w:ind w:left="1920" w:hangingChars="800" w:hanging="1920"/>
        <w:rPr>
          <w:rFonts w:ascii="ＭＳ ゴシック" w:eastAsia="ＭＳ ゴシック" w:hAnsi="ＭＳ ゴシック"/>
          <w:sz w:val="24"/>
        </w:rPr>
      </w:pPr>
    </w:p>
    <w:p w14:paraId="543F97AE" w14:textId="7A9640BC" w:rsidR="00C70A2D" w:rsidRDefault="00C70A2D"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w:t>
      </w:r>
      <w:r w:rsidR="00D37CEF" w:rsidRPr="00D37CEF">
        <w:rPr>
          <w:rFonts w:ascii="ＭＳ ゴシック" w:eastAsia="ＭＳ ゴシック" w:hAnsi="ＭＳ ゴシック" w:hint="eastAsia"/>
          <w:sz w:val="24"/>
        </w:rPr>
        <w:t>脈拍90台、他バイタルサイン異常なく酸素飽和度低下なし。食事は1/4～1/2摂取。点滴トラブルなく日中の排尿は500ｇ（排便込み）出ている。</w:t>
      </w:r>
    </w:p>
    <w:p w14:paraId="1E0417F8" w14:textId="77777777" w:rsidR="00FC7684" w:rsidRPr="0096739F" w:rsidRDefault="00FC7684" w:rsidP="00C70A2D">
      <w:pPr>
        <w:ind w:left="1920" w:hangingChars="800" w:hanging="1920"/>
        <w:rPr>
          <w:rFonts w:ascii="ＭＳ ゴシック" w:eastAsia="ＭＳ ゴシック" w:hAnsi="ＭＳ ゴシック"/>
          <w:sz w:val="24"/>
        </w:rPr>
      </w:pPr>
    </w:p>
    <w:p w14:paraId="125E0CA9" w14:textId="03E343FC" w:rsidR="00FC7684" w:rsidRDefault="00C70A2D" w:rsidP="00E720C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D37CEF" w:rsidRPr="00D37CEF">
        <w:rPr>
          <w:rFonts w:ascii="ＭＳ ゴシック" w:eastAsia="ＭＳ ゴシック" w:hAnsi="ＭＳ ゴシック" w:hint="eastAsia"/>
          <w:sz w:val="24"/>
        </w:rPr>
        <w:t>バイタルサイン異常なく酸素飽和度低下なし。食事は各食1/4</w:t>
      </w:r>
      <w:r w:rsidR="00D37CEF" w:rsidRPr="00D37CEF">
        <w:rPr>
          <w:rFonts w:ascii="ＭＳ ゴシック" w:eastAsia="ＭＳ ゴシック" w:hAnsi="ＭＳ ゴシック" w:hint="eastAsia"/>
          <w:sz w:val="24"/>
        </w:rPr>
        <w:lastRenderedPageBreak/>
        <w:t>ずつ摂取している。痰鳴なく点滴滴下不良あり刺し替えしている。</w:t>
      </w:r>
    </w:p>
    <w:p w14:paraId="40B3C75B" w14:textId="77777777" w:rsidR="00D37CEF" w:rsidRDefault="00D37CEF" w:rsidP="00E720CC">
      <w:pPr>
        <w:ind w:left="1920" w:hangingChars="800" w:hanging="1920"/>
        <w:rPr>
          <w:rFonts w:ascii="ＭＳ ゴシック" w:eastAsia="ＭＳ ゴシック" w:hAnsi="ＭＳ ゴシック"/>
          <w:sz w:val="24"/>
        </w:rPr>
      </w:pPr>
    </w:p>
    <w:p w14:paraId="7FC048A9" w14:textId="2088D387" w:rsidR="005F59C3" w:rsidRDefault="00E27809" w:rsidP="00D37CEF">
      <w:pPr>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sidR="00A06137">
        <w:rPr>
          <w:rFonts w:ascii="ＭＳ ゴシック" w:eastAsia="ＭＳ ゴシック" w:hAnsi="ＭＳ ゴシック" w:hint="eastAsia"/>
          <w:sz w:val="24"/>
        </w:rPr>
        <w:t>～</w:t>
      </w:r>
      <w:r w:rsidR="002F5CB5">
        <w:rPr>
          <w:rFonts w:ascii="ＭＳ ゴシック" w:eastAsia="ＭＳ ゴシック" w:hAnsi="ＭＳ ゴシック" w:hint="eastAsia"/>
          <w:sz w:val="24"/>
        </w:rPr>
        <w:t>確認行為あるも</w:t>
      </w:r>
      <w:r w:rsidR="004D2CBB">
        <w:rPr>
          <w:rFonts w:ascii="ＭＳ ゴシック" w:eastAsia="ＭＳ ゴシック" w:hAnsi="ＭＳ ゴシック" w:hint="eastAsia"/>
          <w:sz w:val="24"/>
        </w:rPr>
        <w:t>切迫性なし</w:t>
      </w:r>
    </w:p>
    <w:p w14:paraId="738D392A" w14:textId="3D4E2429" w:rsidR="0022166D" w:rsidRDefault="0022166D" w:rsidP="00B55B6B">
      <w:pPr>
        <w:rPr>
          <w:rFonts w:ascii="ＭＳ ゴシック" w:eastAsia="ＭＳ ゴシック" w:hAnsi="ＭＳ ゴシック"/>
          <w:sz w:val="24"/>
        </w:rPr>
      </w:pPr>
    </w:p>
    <w:p w14:paraId="4FEE0B56" w14:textId="658B9A23" w:rsidR="007A102D" w:rsidRDefault="00E27809" w:rsidP="00115F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2F5CB5">
        <w:rPr>
          <w:rFonts w:ascii="ＭＳ ゴシック" w:eastAsia="ＭＳ ゴシック" w:hAnsi="ＭＳ ゴシック" w:hint="eastAsia"/>
          <w:sz w:val="24"/>
        </w:rPr>
        <w:t>易怒性なく他者交流されている。</w:t>
      </w:r>
    </w:p>
    <w:p w14:paraId="00FB9727" w14:textId="6C235EA5" w:rsidR="002F5CB5" w:rsidRDefault="002F5CB5" w:rsidP="00D37CEF">
      <w:pPr>
        <w:rPr>
          <w:rFonts w:ascii="ＭＳ ゴシック" w:eastAsia="ＭＳ ゴシック" w:hAnsi="ＭＳ ゴシック"/>
          <w:sz w:val="24"/>
        </w:rPr>
      </w:pPr>
    </w:p>
    <w:p w14:paraId="6086F0C3" w14:textId="22BD9EBB" w:rsidR="002F5CB5" w:rsidRDefault="002F5CB5" w:rsidP="00837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・高村　昌孝様～右手背に剥離あり、皮膚科介入中。</w:t>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p>
    <w:p w14:paraId="2607556A" w14:textId="546A2710" w:rsidR="000433DA" w:rsidRDefault="00E720CC" w:rsidP="00703648">
      <w:pPr>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＜皮膚科</w:t>
      </w:r>
      <w:r w:rsidR="000433DA" w:rsidRPr="000433DA">
        <w:rPr>
          <w:rFonts w:ascii="ＭＳ ゴシック" w:eastAsia="ＭＳ ゴシック" w:hAnsi="ＭＳ ゴシック" w:hint="eastAsia"/>
          <w:sz w:val="24"/>
        </w:rPr>
        <w:t>診察＞</w:t>
      </w:r>
    </w:p>
    <w:p w14:paraId="4171FCDE" w14:textId="1D832634" w:rsidR="008A61AB" w:rsidRDefault="002F5CB5" w:rsidP="00CB0756">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・北</w:t>
      </w:r>
      <w:r w:rsidR="004D2CBB">
        <w:rPr>
          <w:rFonts w:ascii="ＭＳ ゴシック" w:eastAsia="ＭＳ ゴシック" w:hAnsi="ＭＳ ゴシック" w:hint="eastAsia"/>
          <w:sz w:val="24"/>
        </w:rPr>
        <w:t>野　恵一様</w:t>
      </w:r>
      <w:r>
        <w:rPr>
          <w:rFonts w:ascii="ＭＳ ゴシック" w:eastAsia="ＭＳ ゴシック" w:hAnsi="ＭＳ ゴシック" w:hint="eastAsia"/>
          <w:sz w:val="24"/>
        </w:rPr>
        <w:t>～タベジール継続</w:t>
      </w:r>
      <w:r w:rsidR="004D2CBB">
        <w:rPr>
          <w:rFonts w:ascii="ＭＳ ゴシック" w:eastAsia="ＭＳ ゴシック" w:hAnsi="ＭＳ ゴシック" w:hint="eastAsia"/>
          <w:sz w:val="24"/>
        </w:rPr>
        <w:t>処方となる。</w:t>
      </w:r>
    </w:p>
    <w:p w14:paraId="4B5D6A30" w14:textId="77777777" w:rsidR="004D2CBB" w:rsidRDefault="004D2CBB" w:rsidP="00CB0756">
      <w:pPr>
        <w:ind w:left="2880" w:hangingChars="1200" w:hanging="2880"/>
        <w:rPr>
          <w:rFonts w:ascii="ＭＳ ゴシック" w:eastAsia="ＭＳ ゴシック" w:hAnsi="ＭＳ ゴシック"/>
          <w:sz w:val="24"/>
        </w:rPr>
      </w:pPr>
    </w:p>
    <w:p w14:paraId="02384634" w14:textId="783DF57F" w:rsidR="002F5CB5" w:rsidRDefault="002F5CB5" w:rsidP="00CB0756">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・戸田</w:t>
      </w:r>
      <w:r w:rsidR="004D2CBB">
        <w:rPr>
          <w:rFonts w:ascii="ＭＳ ゴシック" w:eastAsia="ＭＳ ゴシック" w:hAnsi="ＭＳ ゴシック" w:hint="eastAsia"/>
          <w:sz w:val="24"/>
        </w:rPr>
        <w:t xml:space="preserve">　廣孝様～臀部</w:t>
      </w:r>
      <w:r>
        <w:rPr>
          <w:rFonts w:ascii="ＭＳ ゴシック" w:eastAsia="ＭＳ ゴシック" w:hAnsi="ＭＳ ゴシック" w:hint="eastAsia"/>
          <w:sz w:val="24"/>
        </w:rPr>
        <w:t>ゲーベンへ</w:t>
      </w:r>
      <w:r w:rsidR="004D2CBB">
        <w:rPr>
          <w:rFonts w:ascii="ＭＳ ゴシック" w:eastAsia="ＭＳ ゴシック" w:hAnsi="ＭＳ ゴシック" w:hint="eastAsia"/>
          <w:sz w:val="24"/>
        </w:rPr>
        <w:t>軟膏変更。</w:t>
      </w:r>
    </w:p>
    <w:p w14:paraId="451F603D" w14:textId="77777777" w:rsidR="004D2CBB" w:rsidRPr="004D2CBB" w:rsidRDefault="004D2CBB" w:rsidP="00CB0756">
      <w:pPr>
        <w:ind w:left="2880" w:hangingChars="1200" w:hanging="2880"/>
        <w:rPr>
          <w:rFonts w:ascii="ＭＳ ゴシック" w:eastAsia="ＭＳ ゴシック" w:hAnsi="ＭＳ ゴシック"/>
          <w:sz w:val="24"/>
        </w:rPr>
      </w:pPr>
    </w:p>
    <w:p w14:paraId="4DB44CAA" w14:textId="541AE25C" w:rsidR="00DB719D" w:rsidRDefault="002F5CB5" w:rsidP="004D2CBB">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・細川　輝子</w:t>
      </w:r>
      <w:r w:rsidR="004D2CBB">
        <w:rPr>
          <w:rFonts w:ascii="ＭＳ ゴシック" w:eastAsia="ＭＳ ゴシック" w:hAnsi="ＭＳ ゴシック" w:hint="eastAsia"/>
          <w:sz w:val="24"/>
        </w:rPr>
        <w:t>様</w:t>
      </w:r>
      <w:r>
        <w:rPr>
          <w:rFonts w:ascii="ＭＳ ゴシック" w:eastAsia="ＭＳ ゴシック" w:hAnsi="ＭＳ ゴシック" w:hint="eastAsia"/>
          <w:sz w:val="24"/>
        </w:rPr>
        <w:t>～両足</w:t>
      </w:r>
      <w:r w:rsidR="00DB719D">
        <w:rPr>
          <w:rFonts w:ascii="ＭＳ ゴシック" w:eastAsia="ＭＳ ゴシック" w:hAnsi="ＭＳ ゴシック" w:hint="eastAsia"/>
          <w:sz w:val="24"/>
        </w:rPr>
        <w:t>亀裂部アズノール</w:t>
      </w:r>
      <w:r w:rsidR="004D2CBB">
        <w:rPr>
          <w:rFonts w:ascii="ＭＳ ゴシック" w:eastAsia="ＭＳ ゴシック" w:hAnsi="ＭＳ ゴシック" w:hint="eastAsia"/>
          <w:sz w:val="24"/>
        </w:rPr>
        <w:t>塗布。</w:t>
      </w:r>
      <w:r w:rsidR="00DB719D">
        <w:rPr>
          <w:rFonts w:ascii="ＭＳ ゴシック" w:eastAsia="ＭＳ ゴシック" w:hAnsi="ＭＳ ゴシック" w:hint="eastAsia"/>
          <w:sz w:val="24"/>
        </w:rPr>
        <w:t>タベジール</w:t>
      </w:r>
      <w:r w:rsidR="004D2CBB">
        <w:rPr>
          <w:rFonts w:ascii="ＭＳ ゴシック" w:eastAsia="ＭＳ ゴシック" w:hAnsi="ＭＳ ゴシック" w:hint="eastAsia"/>
          <w:sz w:val="24"/>
        </w:rPr>
        <w:t>継続処方。</w:t>
      </w:r>
    </w:p>
    <w:p w14:paraId="6725B2BC" w14:textId="77777777" w:rsidR="004D2CBB" w:rsidRDefault="004D2CBB" w:rsidP="004D2CBB">
      <w:pPr>
        <w:ind w:left="2880" w:hangingChars="1200" w:hanging="2880"/>
        <w:rPr>
          <w:rFonts w:ascii="ＭＳ ゴシック" w:eastAsia="ＭＳ ゴシック" w:hAnsi="ＭＳ ゴシック"/>
          <w:sz w:val="24"/>
        </w:rPr>
      </w:pPr>
    </w:p>
    <w:p w14:paraId="0555C02F" w14:textId="3C8C9E99"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 xml:space="preserve">・船越　</w:t>
      </w:r>
      <w:r w:rsidR="004D2CBB">
        <w:rPr>
          <w:rFonts w:ascii="ＭＳ ゴシック" w:eastAsia="ＭＳ ゴシック" w:hAnsi="ＭＳ ゴシック" w:hint="eastAsia"/>
          <w:sz w:val="24"/>
        </w:rPr>
        <w:t>尚子様～</w:t>
      </w:r>
      <w:r>
        <w:rPr>
          <w:rFonts w:ascii="ＭＳ ゴシック" w:eastAsia="ＭＳ ゴシック" w:hAnsi="ＭＳ ゴシック" w:hint="eastAsia"/>
          <w:sz w:val="24"/>
        </w:rPr>
        <w:t>鼠径部悪化防止のため広範囲に塗布</w:t>
      </w:r>
      <w:r w:rsidR="004D2CBB">
        <w:rPr>
          <w:rFonts w:ascii="ＭＳ ゴシック" w:eastAsia="ＭＳ ゴシック" w:hAnsi="ＭＳ ゴシック" w:hint="eastAsia"/>
          <w:sz w:val="24"/>
        </w:rPr>
        <w:t>するよう指示あり</w:t>
      </w:r>
    </w:p>
    <w:p w14:paraId="79AD3AC1" w14:textId="77777777" w:rsidR="004D2CBB" w:rsidRDefault="004D2CBB" w:rsidP="00DB719D">
      <w:pPr>
        <w:ind w:left="2880" w:hangingChars="1200" w:hanging="2880"/>
        <w:rPr>
          <w:rFonts w:ascii="ＭＳ ゴシック" w:eastAsia="ＭＳ ゴシック" w:hAnsi="ＭＳ ゴシック"/>
          <w:sz w:val="24"/>
        </w:rPr>
      </w:pPr>
    </w:p>
    <w:p w14:paraId="1319C79A" w14:textId="44E63B24"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・大久保和子</w:t>
      </w:r>
      <w:r w:rsidR="004D2CBB">
        <w:rPr>
          <w:rFonts w:ascii="ＭＳ ゴシック" w:eastAsia="ＭＳ ゴシック" w:hAnsi="ＭＳ ゴシック" w:hint="eastAsia"/>
          <w:sz w:val="24"/>
        </w:rPr>
        <w:t>様～</w:t>
      </w:r>
      <w:r>
        <w:rPr>
          <w:rFonts w:ascii="ＭＳ ゴシック" w:eastAsia="ＭＳ ゴシック" w:hAnsi="ＭＳ ゴシック" w:hint="eastAsia"/>
          <w:sz w:val="24"/>
        </w:rPr>
        <w:t>臀部</w:t>
      </w:r>
      <w:r w:rsidR="004D2CBB">
        <w:rPr>
          <w:rFonts w:ascii="ＭＳ ゴシック" w:eastAsia="ＭＳ ゴシック" w:hAnsi="ＭＳ ゴシック" w:hint="eastAsia"/>
          <w:sz w:val="24"/>
        </w:rPr>
        <w:t>剥離部は</w:t>
      </w:r>
      <w:r>
        <w:rPr>
          <w:rFonts w:ascii="ＭＳ ゴシック" w:eastAsia="ＭＳ ゴシック" w:hAnsi="ＭＳ ゴシック" w:hint="eastAsia"/>
          <w:sz w:val="24"/>
        </w:rPr>
        <w:t>テラマイ</w:t>
      </w:r>
      <w:r w:rsidR="004D2CBB">
        <w:rPr>
          <w:rFonts w:ascii="ＭＳ ゴシック" w:eastAsia="ＭＳ ゴシック" w:hAnsi="ＭＳ ゴシック" w:hint="eastAsia"/>
          <w:sz w:val="24"/>
        </w:rPr>
        <w:t>シン</w:t>
      </w:r>
      <w:r>
        <w:rPr>
          <w:rFonts w:ascii="ＭＳ ゴシック" w:eastAsia="ＭＳ ゴシック" w:hAnsi="ＭＳ ゴシック" w:hint="eastAsia"/>
          <w:sz w:val="24"/>
        </w:rPr>
        <w:t>+ガーゼ</w:t>
      </w:r>
      <w:r w:rsidR="004D2CBB">
        <w:rPr>
          <w:rFonts w:ascii="ＭＳ ゴシック" w:eastAsia="ＭＳ ゴシック" w:hAnsi="ＭＳ ゴシック" w:hint="eastAsia"/>
          <w:sz w:val="24"/>
        </w:rPr>
        <w:t>処置の指示あり。</w:t>
      </w:r>
    </w:p>
    <w:p w14:paraId="4F77AB4B" w14:textId="77777777" w:rsidR="004D2CBB" w:rsidRDefault="004D2CBB" w:rsidP="00DB719D">
      <w:pPr>
        <w:ind w:left="2880" w:hangingChars="1200" w:hanging="2880"/>
        <w:rPr>
          <w:rFonts w:ascii="ＭＳ ゴシック" w:eastAsia="ＭＳ ゴシック" w:hAnsi="ＭＳ ゴシック"/>
          <w:sz w:val="24"/>
        </w:rPr>
      </w:pPr>
    </w:p>
    <w:p w14:paraId="1FDFCD6A" w14:textId="5EC93DD8"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・向井マサ</w:t>
      </w:r>
      <w:r w:rsidR="004D2CBB">
        <w:rPr>
          <w:rFonts w:ascii="ＭＳ ゴシック" w:eastAsia="ＭＳ ゴシック" w:hAnsi="ＭＳ ゴシック" w:hint="eastAsia"/>
          <w:sz w:val="24"/>
        </w:rPr>
        <w:t>様</w:t>
      </w:r>
      <w:r>
        <w:rPr>
          <w:rFonts w:ascii="ＭＳ ゴシック" w:eastAsia="ＭＳ ゴシック" w:hAnsi="ＭＳ ゴシック" w:hint="eastAsia"/>
          <w:sz w:val="24"/>
        </w:rPr>
        <w:t>～タベジール継続</w:t>
      </w:r>
      <w:r w:rsidR="00F525EF">
        <w:rPr>
          <w:rFonts w:ascii="ＭＳ ゴシック" w:eastAsia="ＭＳ ゴシック" w:hAnsi="ＭＳ ゴシック" w:hint="eastAsia"/>
          <w:sz w:val="24"/>
        </w:rPr>
        <w:t>処方。</w:t>
      </w:r>
    </w:p>
    <w:p w14:paraId="69567B9B" w14:textId="77777777" w:rsidR="00F525EF" w:rsidRDefault="00F525EF" w:rsidP="00DB719D">
      <w:pPr>
        <w:ind w:left="2880" w:hangingChars="1200" w:hanging="2880"/>
        <w:rPr>
          <w:rFonts w:ascii="ＭＳ ゴシック" w:eastAsia="ＭＳ ゴシック" w:hAnsi="ＭＳ ゴシック"/>
          <w:sz w:val="24"/>
        </w:rPr>
      </w:pPr>
    </w:p>
    <w:p w14:paraId="7B387D31" w14:textId="279F6DA0"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・鈴木</w:t>
      </w:r>
      <w:r w:rsidR="00F525EF">
        <w:rPr>
          <w:rFonts w:ascii="ＭＳ ゴシック" w:eastAsia="ＭＳ ゴシック" w:hAnsi="ＭＳ ゴシック" w:hint="eastAsia"/>
          <w:sz w:val="24"/>
        </w:rPr>
        <w:t xml:space="preserve">　正記様</w:t>
      </w:r>
      <w:r>
        <w:rPr>
          <w:rFonts w:ascii="ＭＳ ゴシック" w:eastAsia="ＭＳ ゴシック" w:hAnsi="ＭＳ ゴシック" w:hint="eastAsia"/>
          <w:sz w:val="24"/>
        </w:rPr>
        <w:t>～ミノマイシン再開</w:t>
      </w:r>
      <w:r w:rsidR="00F525EF">
        <w:rPr>
          <w:rFonts w:ascii="ＭＳ ゴシック" w:eastAsia="ＭＳ ゴシック" w:hAnsi="ＭＳ ゴシック" w:hint="eastAsia"/>
          <w:sz w:val="24"/>
        </w:rPr>
        <w:t>となる。</w:t>
      </w:r>
    </w:p>
    <w:p w14:paraId="2A3D4A33" w14:textId="77777777" w:rsidR="00F525EF" w:rsidRDefault="00F525EF" w:rsidP="00DB719D">
      <w:pPr>
        <w:ind w:left="2880" w:hangingChars="1200" w:hanging="2880"/>
        <w:rPr>
          <w:rFonts w:ascii="ＭＳ ゴシック" w:eastAsia="ＭＳ ゴシック" w:hAnsi="ＭＳ ゴシック"/>
          <w:sz w:val="24"/>
        </w:rPr>
      </w:pPr>
    </w:p>
    <w:p w14:paraId="41D195DF" w14:textId="188FDC0E"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・神成～顔面に黒色の色素斑散在、総合病院の皮膚科受診</w:t>
      </w:r>
      <w:r w:rsidR="00F525EF">
        <w:rPr>
          <w:rFonts w:ascii="ＭＳ ゴシック" w:eastAsia="ＭＳ ゴシック" w:hAnsi="ＭＳ ゴシック" w:hint="eastAsia"/>
          <w:sz w:val="24"/>
        </w:rPr>
        <w:t>するよう指示あり。</w:t>
      </w:r>
    </w:p>
    <w:p w14:paraId="2685AC6D" w14:textId="5CBEBD1E" w:rsidR="00DB719D" w:rsidRDefault="00F525EF" w:rsidP="00F525EF">
      <w:pPr>
        <w:ind w:leftChars="500" w:left="2730" w:hangingChars="700" w:hanging="1680"/>
        <w:rPr>
          <w:rFonts w:ascii="ＭＳ ゴシック" w:eastAsia="ＭＳ ゴシック" w:hAnsi="ＭＳ ゴシック"/>
          <w:sz w:val="24"/>
        </w:rPr>
      </w:pPr>
      <w:r>
        <w:rPr>
          <w:rFonts w:ascii="ＭＳ ゴシック" w:eastAsia="ＭＳ ゴシック" w:hAnsi="ＭＳ ゴシック" w:hint="eastAsia"/>
          <w:sz w:val="24"/>
        </w:rPr>
        <w:t>タベジール継続処方となる。</w:t>
      </w:r>
    </w:p>
    <w:p w14:paraId="1C6A16CB" w14:textId="77777777" w:rsidR="00F525EF" w:rsidRDefault="00F525EF" w:rsidP="00F525EF">
      <w:pPr>
        <w:ind w:leftChars="500" w:left="2730" w:hangingChars="700" w:hanging="1680"/>
        <w:rPr>
          <w:rFonts w:ascii="ＭＳ ゴシック" w:eastAsia="ＭＳ ゴシック" w:hAnsi="ＭＳ ゴシック"/>
          <w:sz w:val="24"/>
        </w:rPr>
      </w:pPr>
    </w:p>
    <w:p w14:paraId="09B274EB" w14:textId="41A9B03E" w:rsidR="00DB719D" w:rsidRDefault="00DB719D"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・平内～下肢発赤</w:t>
      </w:r>
      <w:r w:rsidR="00F525EF">
        <w:rPr>
          <w:rFonts w:ascii="ＭＳ ゴシック" w:eastAsia="ＭＳ ゴシック" w:hAnsi="ＭＳ ゴシック" w:hint="eastAsia"/>
          <w:sz w:val="24"/>
        </w:rPr>
        <w:t>あり。デルモゾール軟膏</w:t>
      </w:r>
      <w:r>
        <w:rPr>
          <w:rFonts w:ascii="ＭＳ ゴシック" w:eastAsia="ＭＳ ゴシック" w:hAnsi="ＭＳ ゴシック" w:hint="eastAsia"/>
          <w:sz w:val="24"/>
        </w:rPr>
        <w:t>塗布</w:t>
      </w:r>
      <w:r w:rsidR="00F525EF">
        <w:rPr>
          <w:rFonts w:ascii="ＭＳ ゴシック" w:eastAsia="ＭＳ ゴシック" w:hAnsi="ＭＳ ゴシック" w:hint="eastAsia"/>
          <w:sz w:val="24"/>
        </w:rPr>
        <w:t>するよう指示あり。</w:t>
      </w:r>
    </w:p>
    <w:p w14:paraId="25DB1A35" w14:textId="61893B5E" w:rsidR="00F525EF" w:rsidRDefault="00F525EF" w:rsidP="00DB719D">
      <w:pPr>
        <w:ind w:left="2880" w:hangingChars="1200" w:hanging="2880"/>
        <w:rPr>
          <w:rFonts w:ascii="ＭＳ ゴシック" w:eastAsia="ＭＳ ゴシック" w:hAnsi="ＭＳ ゴシック"/>
          <w:sz w:val="24"/>
        </w:rPr>
      </w:pPr>
    </w:p>
    <w:p w14:paraId="68B7765D" w14:textId="28F8F111" w:rsidR="00F525EF" w:rsidRDefault="00F525EF"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以外の患者様、処方・指示変更なし。</w:t>
      </w:r>
    </w:p>
    <w:p w14:paraId="39BC982F" w14:textId="77777777" w:rsidR="00DB719D" w:rsidRPr="00DB719D" w:rsidRDefault="00DB719D" w:rsidP="00DB719D">
      <w:pPr>
        <w:ind w:left="2880" w:hangingChars="1200" w:hanging="2880"/>
        <w:rPr>
          <w:rFonts w:ascii="ＭＳ ゴシック" w:eastAsia="ＭＳ ゴシック" w:hAnsi="ＭＳ ゴシック"/>
          <w:sz w:val="24"/>
        </w:rPr>
      </w:pPr>
    </w:p>
    <w:sectPr w:rsidR="00DB719D" w:rsidRPr="00DB719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99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3C6"/>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273"/>
    <w:rsid w:val="00EF35FB"/>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9968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478AD-5655-428D-8ABA-C86D148F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261</Words>
  <Characters>1491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2026-05-28T08:02:00Z</dcterms:created>
  <dcterms:modified xsi:type="dcterms:W3CDTF">2026-05-28T08:02:00Z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