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DC1AB7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026D9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102C9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102C9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EF42D28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5335B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5335B0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704C822" w:rsidR="005335B0" w:rsidRDefault="005102C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BAB65CF" w:rsidR="005335B0" w:rsidRDefault="00B026D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D6F0AE2" w:rsidR="005335B0" w:rsidRDefault="00B026D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CCA0519" w:rsidR="005335B0" w:rsidRPr="009E7051" w:rsidRDefault="00B026D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485EA9" w:rsidR="005335B0" w:rsidRDefault="00B026D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81B402B" w:rsidR="009436A1" w:rsidRDefault="00975E88" w:rsidP="009436A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616B43B" w:rsidR="005335B0" w:rsidRDefault="008F751E" w:rsidP="005335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26D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A74E22A" w:rsidR="005335B0" w:rsidRDefault="00B026D9" w:rsidP="005335B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6884AF40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26D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93B1C18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4B3A60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33416A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14CD19BC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059301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5335B0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9436A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45EDBEE" w:rsidR="005335B0" w:rsidRDefault="00975E88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57132AF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75E8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EA8887C" w:rsidR="005335B0" w:rsidRDefault="008F751E" w:rsidP="005335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26D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C9FA8B8" w:rsidR="005335B0" w:rsidRDefault="008F751E" w:rsidP="009436A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26D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0D87CE94" w:rsidR="005335B0" w:rsidRDefault="00975E88" w:rsidP="005335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A6CF2CB" w:rsidR="005335B0" w:rsidRDefault="009436A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5F5AE88F" w:rsidR="005335B0" w:rsidRDefault="008F751E" w:rsidP="005335B0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CE959D3" w:rsidR="005335B0" w:rsidRDefault="00975E88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58363B0F" w:rsidR="005335B0" w:rsidRPr="00054BA6" w:rsidRDefault="008F751E" w:rsidP="008F751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深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5335B0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5335B0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5335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3EAA68E" w:rsidR="005335B0" w:rsidRPr="00516410" w:rsidRDefault="008F751E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0F18324" w:rsidR="005335B0" w:rsidRDefault="00B026D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148B7D2" w:rsidR="005335B0" w:rsidRDefault="008F751E" w:rsidP="008F75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26D9" w:rsidRPr="00B026D9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99BCB93" w:rsidR="005335B0" w:rsidRPr="00054BA6" w:rsidRDefault="009436A1" w:rsidP="005335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</w:t>
            </w:r>
            <w:r w:rsidR="00B026D9">
              <w:rPr>
                <w:rFonts w:asciiTheme="majorEastAsia" w:eastAsiaTheme="majorEastAsia" w:hAnsiTheme="majorEastAsia" w:hint="eastAsia"/>
                <w:kern w:val="2"/>
                <w:szCs w:val="20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A79DD44" w:rsidR="005335B0" w:rsidRPr="009B1645" w:rsidRDefault="00B026D9" w:rsidP="005335B0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8200120" w:rsidR="005335B0" w:rsidRDefault="00975E88" w:rsidP="005335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4DF3A59" w:rsidR="00975E88" w:rsidRDefault="00975E88" w:rsidP="00975E8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654B9F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B36C789" w14:textId="67694E25" w:rsidR="00A02779" w:rsidRDefault="00C4747D" w:rsidP="00975E8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1F19">
        <w:rPr>
          <w:rFonts w:ascii="ＭＳ ゴシック" w:eastAsia="ＭＳ ゴシック" w:hAnsi="ＭＳ ゴシック" w:hint="eastAsia"/>
          <w:sz w:val="24"/>
        </w:rPr>
        <w:t>なし</w:t>
      </w:r>
    </w:p>
    <w:p w14:paraId="0A3EE5DB" w14:textId="2A04CB04" w:rsidR="00635610" w:rsidRPr="005E6893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C04C226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D99221E" w14:textId="77777777" w:rsidR="000E2659" w:rsidRDefault="000E2659" w:rsidP="00F06E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36268AB6" w14:textId="3896A4A8" w:rsidR="00691D61" w:rsidRDefault="008F751E" w:rsidP="00F5613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6138" w:rsidRPr="00F56138">
        <w:rPr>
          <w:rFonts w:ascii="ＭＳ ゴシック" w:eastAsia="ＭＳ ゴシック" w:hAnsi="ＭＳ ゴシック" w:hint="eastAsia"/>
          <w:sz w:val="24"/>
        </w:rPr>
        <w:t>名久井　敏則様</w:t>
      </w:r>
      <w:r w:rsidR="00F56138">
        <w:rPr>
          <w:rFonts w:ascii="ＭＳ ゴシック" w:eastAsia="ＭＳ ゴシック" w:hAnsi="ＭＳ ゴシック" w:hint="eastAsia"/>
          <w:sz w:val="24"/>
        </w:rPr>
        <w:t>～転入時の荷物チェックで別の人の名前が書かれたバスタオルあり。東病棟に確認中です。</w:t>
      </w:r>
    </w:p>
    <w:p w14:paraId="0637897E" w14:textId="654E4836" w:rsidR="004D2807" w:rsidRDefault="004D2807" w:rsidP="00F5613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入歯上下あり？下義歯のみあり。東確認中。</w:t>
      </w:r>
    </w:p>
    <w:p w14:paraId="3F4E18CB" w14:textId="2C2A4C9B" w:rsidR="00361990" w:rsidRDefault="00361990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4624E60" w14:textId="77777777" w:rsidR="000D4884" w:rsidRPr="000D4884" w:rsidRDefault="000D4884" w:rsidP="000D4884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</w:t>
      </w:r>
      <w:r w:rsidRPr="000D4884">
        <w:rPr>
          <w:rFonts w:ascii="ＭＳ ゴシック" w:eastAsia="ＭＳ ゴシック" w:hAnsi="ＭＳ ゴシック" w:hint="eastAsia"/>
          <w:sz w:val="24"/>
        </w:rPr>
        <w:t>長女と夫面会あり。</w:t>
      </w:r>
    </w:p>
    <w:p w14:paraId="6A658F7D" w14:textId="77777777" w:rsidR="000D4884" w:rsidRPr="000D4884" w:rsidRDefault="000D4884" w:rsidP="000D4884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0D4884">
        <w:rPr>
          <w:rFonts w:ascii="ＭＳ ゴシック" w:eastAsia="ＭＳ ゴシック" w:hAnsi="ＭＳ ゴシック" w:hint="eastAsia"/>
          <w:sz w:val="24"/>
        </w:rPr>
        <w:t>外泊については4/14 18:00～4/15　11:00</w:t>
      </w:r>
    </w:p>
    <w:p w14:paraId="553EADB6" w14:textId="18A48A3C" w:rsidR="000D4884" w:rsidRPr="000D4884" w:rsidRDefault="000D4884" w:rsidP="000D4884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0D4884">
        <w:rPr>
          <w:rFonts w:ascii="ＭＳ ゴシック" w:eastAsia="ＭＳ ゴシック" w:hAnsi="ＭＳ ゴシック" w:hint="eastAsia"/>
          <w:sz w:val="24"/>
        </w:rPr>
        <w:t>夕食は摂取させ夕食後薬まで済ませて外泊に出して欲しいと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0D4884">
        <w:rPr>
          <w:rFonts w:ascii="ＭＳ ゴシック" w:eastAsia="ＭＳ ゴシック" w:hAnsi="ＭＳ ゴシック" w:hint="eastAsia"/>
          <w:sz w:val="24"/>
        </w:rPr>
        <w:t>の事。迎えは、南病棟玄関に来るよう説明済み。</w:t>
      </w:r>
    </w:p>
    <w:p w14:paraId="6DC99F49" w14:textId="7B57EF71" w:rsidR="000D4884" w:rsidRDefault="000D4884" w:rsidP="000D4884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0D4884">
        <w:rPr>
          <w:rFonts w:ascii="ＭＳ ゴシック" w:eastAsia="ＭＳ ゴシック" w:hAnsi="ＭＳ ゴシック" w:hint="eastAsia"/>
          <w:sz w:val="24"/>
        </w:rPr>
        <w:t>衣類は外泊前に持参するとの事。また、カットをお願いしたいとの事。</w:t>
      </w:r>
    </w:p>
    <w:p w14:paraId="06A1B4E4" w14:textId="77777777" w:rsidR="00741D17" w:rsidRPr="00741D17" w:rsidRDefault="00741D17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41D17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4DEC5A2" w14:textId="1EB9465A" w:rsidR="00741D17" w:rsidRPr="00741D17" w:rsidRDefault="00975E88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0150C134" w14:textId="02FA1FA3" w:rsidR="00741D17" w:rsidRDefault="00741D17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10AA35" w14:textId="77777777" w:rsidR="00741D17" w:rsidRPr="00741D17" w:rsidRDefault="00741D17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41D17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2F1AF8BC" w14:textId="4516C49F" w:rsidR="00741D17" w:rsidRDefault="007D0587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西村　はなよ様・大久保　和子様・小澤　和子様</w:t>
      </w:r>
      <w:r w:rsidR="00943779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D204→D205</w:t>
      </w:r>
    </w:p>
    <w:p w14:paraId="6C5ABD41" w14:textId="3062BD85" w:rsidR="007D0587" w:rsidRDefault="007D0587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貝吹　しげ様</w:t>
      </w:r>
      <w:r w:rsidR="00943779">
        <w:rPr>
          <w:rFonts w:ascii="ＭＳ ゴシック" w:eastAsia="ＭＳ ゴシック" w:hAnsi="ＭＳ ゴシック" w:hint="eastAsia"/>
          <w:sz w:val="24"/>
        </w:rPr>
        <w:t>～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D204→D208</w:t>
      </w:r>
    </w:p>
    <w:p w14:paraId="3D53A8E6" w14:textId="55269349" w:rsidR="00975E88" w:rsidRDefault="00975E88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ED36D4" w14:textId="77777777" w:rsidR="000142B8" w:rsidRPr="00741D17" w:rsidRDefault="000142B8" w:rsidP="00741D1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A64D98E" w14:textId="37BE164F" w:rsidR="001E01CA" w:rsidRDefault="00E534E9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C5C5A09" w14:textId="7DF70FBD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7E5F456D" w14:textId="585089DA" w:rsidR="00611D88" w:rsidRPr="00611D88" w:rsidRDefault="00E27809" w:rsidP="00611D8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風間　和子様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1D88" w:rsidRPr="00611D88">
        <w:rPr>
          <w:rFonts w:ascii="ＭＳ ゴシック" w:eastAsia="ＭＳ ゴシック" w:hAnsi="ＭＳ ゴシック" w:hint="eastAsia"/>
          <w:sz w:val="24"/>
        </w:rPr>
        <w:t>午前中低体温、酸素飽和度測定不可、四肢冷感あり。温罨法</w:t>
      </w:r>
    </w:p>
    <w:p w14:paraId="27F7708B" w14:textId="24C5653C" w:rsidR="00611D88" w:rsidRPr="00611D88" w:rsidRDefault="00611D88" w:rsidP="00611D88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611D88">
        <w:rPr>
          <w:rFonts w:ascii="ＭＳ ゴシック" w:eastAsia="ＭＳ ゴシック" w:hAnsi="ＭＳ ゴシック" w:hint="eastAsia"/>
          <w:sz w:val="24"/>
        </w:rPr>
        <w:t>開始するが酸素飽和度測定出来ず。食事は各食数口。午後も</w:t>
      </w:r>
    </w:p>
    <w:p w14:paraId="5AA54768" w14:textId="43C97DFF" w:rsidR="00611D88" w:rsidRPr="00611D88" w:rsidRDefault="00611D88" w:rsidP="00611D88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611D88">
        <w:rPr>
          <w:rFonts w:ascii="ＭＳ ゴシック" w:eastAsia="ＭＳ ゴシック" w:hAnsi="ＭＳ ゴシック" w:hint="eastAsia"/>
          <w:sz w:val="24"/>
        </w:rPr>
        <w:t>四肢冷感、末梢チアノーゼあり。日直医今川Ｄｒより、14:50</w:t>
      </w:r>
    </w:p>
    <w:p w14:paraId="705EDDC2" w14:textId="23F37941" w:rsidR="00E27809" w:rsidRDefault="00611D88" w:rsidP="00611D8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611D88">
        <w:rPr>
          <w:rFonts w:ascii="ＭＳ ゴシック" w:eastAsia="ＭＳ ゴシック" w:hAnsi="ＭＳ ゴシック" w:hint="eastAsia"/>
          <w:sz w:val="24"/>
        </w:rPr>
        <w:t>心電図モニター装着指示受ける。酸素飽和度95～96％で経過。</w:t>
      </w:r>
    </w:p>
    <w:p w14:paraId="179ACA95" w14:textId="285A81F3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33380AFA" w14:textId="30FC68C2" w:rsidR="00E27809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福田　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1D88" w:rsidRPr="00611D88">
        <w:rPr>
          <w:rFonts w:ascii="ＭＳ ゴシック" w:eastAsia="ＭＳ ゴシック" w:hAnsi="ＭＳ ゴシック" w:hint="eastAsia"/>
          <w:sz w:val="24"/>
        </w:rPr>
        <w:t>左手首の疼痛の訴えや不調の訴え無く不安感の訴えなし。</w:t>
      </w:r>
    </w:p>
    <w:p w14:paraId="5168EA6C" w14:textId="40F60348" w:rsidR="00B026D9" w:rsidRDefault="00B026D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E8B706" w14:textId="6AE4D98D" w:rsidR="00B026D9" w:rsidRDefault="00B026D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昭三様～</w:t>
      </w:r>
      <w:r w:rsidR="00611D88" w:rsidRPr="00611D88">
        <w:rPr>
          <w:rFonts w:ascii="ＭＳ ゴシック" w:eastAsia="ＭＳ ゴシック" w:hAnsi="ＭＳ ゴシック" w:hint="eastAsia"/>
          <w:sz w:val="24"/>
        </w:rPr>
        <w:t>バイタルサイン異常なく食事も1/2～全量摂取される。</w:t>
      </w:r>
    </w:p>
    <w:p w14:paraId="6804DBD6" w14:textId="1D729928" w:rsidR="00B026D9" w:rsidRDefault="00B026D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6A4309" w14:textId="08E8D33F" w:rsidR="00B026D9" w:rsidRDefault="00B026D9" w:rsidP="00541C0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611D88" w:rsidRPr="00611D88">
        <w:rPr>
          <w:rFonts w:ascii="ＭＳ ゴシック" w:eastAsia="ＭＳ ゴシック" w:hAnsi="ＭＳ ゴシック" w:hint="eastAsia"/>
          <w:sz w:val="24"/>
        </w:rPr>
        <w:t>配膳中の立ち上がり過度となる様子なし。金銭関連の話題多い。</w:t>
      </w:r>
    </w:p>
    <w:p w14:paraId="5A2E2384" w14:textId="017BCE4A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20D9BAE3" w14:textId="4B5577EA" w:rsidR="00E27809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075BE" w:rsidRPr="00B075BE">
        <w:rPr>
          <w:rFonts w:ascii="ＭＳ ゴシック" w:eastAsia="ＭＳ ゴシック" w:hAnsi="ＭＳ ゴシック" w:hint="eastAsia"/>
          <w:sz w:val="24"/>
        </w:rPr>
        <w:t>配膳中の立ち上がり行為過度となる様子なし。金銭関連の話題多い。</w:t>
      </w:r>
    </w:p>
    <w:p w14:paraId="0AE433DA" w14:textId="6FA5D662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1B548F58" w14:textId="266CB943" w:rsidR="00E27809" w:rsidRDefault="00E27809" w:rsidP="00B075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26D9">
        <w:rPr>
          <w:rFonts w:ascii="ＭＳ ゴシック" w:eastAsia="ＭＳ ゴシック" w:hAnsi="ＭＳ ゴシック" w:hint="eastAsia"/>
          <w:sz w:val="24"/>
        </w:rPr>
        <w:t>松村　俊雄</w:t>
      </w:r>
      <w:r w:rsidRPr="00E27809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075BE" w:rsidRPr="00B075BE">
        <w:rPr>
          <w:rFonts w:ascii="ＭＳ ゴシック" w:eastAsia="ＭＳ ゴシック" w:hAnsi="ＭＳ ゴシック" w:hint="eastAsia"/>
          <w:sz w:val="24"/>
        </w:rPr>
        <w:t>各食1/2摂取。バイタルサイン異常、酸素飽和度低下なし。痰鳴著明で吸引実施し適宜除痰。吸引時は抵抗強い。</w:t>
      </w:r>
      <w:r w:rsidR="00B075BE" w:rsidRPr="00B075BE">
        <w:rPr>
          <w:rFonts w:ascii="ＭＳ ゴシック" w:eastAsia="ＭＳ ゴシック" w:hAnsi="ＭＳ ゴシック" w:hint="eastAsia"/>
          <w:sz w:val="24"/>
        </w:rPr>
        <w:tab/>
      </w:r>
      <w:r w:rsidR="00B075BE" w:rsidRPr="00B075BE">
        <w:rPr>
          <w:rFonts w:ascii="ＭＳ ゴシック" w:eastAsia="ＭＳ ゴシック" w:hAnsi="ＭＳ ゴシック" w:hint="eastAsia"/>
          <w:sz w:val="24"/>
        </w:rPr>
        <w:tab/>
      </w:r>
      <w:r w:rsidR="00B075BE" w:rsidRPr="00B075BE">
        <w:rPr>
          <w:rFonts w:ascii="ＭＳ ゴシック" w:eastAsia="ＭＳ ゴシック" w:hAnsi="ＭＳ ゴシック" w:hint="eastAsia"/>
          <w:sz w:val="24"/>
        </w:rPr>
        <w:tab/>
      </w:r>
    </w:p>
    <w:p w14:paraId="7F2EF3AD" w14:textId="54FFFCC9" w:rsidR="00B026D9" w:rsidRDefault="00E2780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075BE" w:rsidRPr="00B075BE">
        <w:rPr>
          <w:rFonts w:ascii="ＭＳ ゴシック" w:eastAsia="ＭＳ ゴシック" w:hAnsi="ＭＳ ゴシック" w:hint="eastAsia"/>
          <w:sz w:val="24"/>
        </w:rPr>
        <w:t>易怒性や帰宅要求なし。スタッフ礼節保たれ穏やか。</w:t>
      </w:r>
    </w:p>
    <w:p w14:paraId="34884A2A" w14:textId="6B92024D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6F2408" w14:textId="07594AC4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　敏則様～</w:t>
      </w:r>
      <w:r w:rsidR="00B075BE" w:rsidRPr="00B075BE">
        <w:rPr>
          <w:rFonts w:ascii="ＭＳ ゴシック" w:eastAsia="ＭＳ ゴシック" w:hAnsi="ＭＳ ゴシック" w:hint="eastAsia"/>
          <w:sz w:val="24"/>
        </w:rPr>
        <w:t>10:00東病棟Cユニット4号室→南病棟Dユニット204号室へ転入となる。</w:t>
      </w:r>
      <w:r w:rsidR="006E1414">
        <w:rPr>
          <w:rFonts w:ascii="ＭＳ ゴシック" w:eastAsia="ＭＳ ゴシック" w:hAnsi="ＭＳ ゴシック" w:hint="eastAsia"/>
          <w:sz w:val="24"/>
        </w:rPr>
        <w:t xml:space="preserve">　　</w:t>
      </w:r>
    </w:p>
    <w:p w14:paraId="68B92E9E" w14:textId="233E49AD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A73CB9" w14:textId="21D178C0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1214AB" w14:textId="5CAFE9CB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A8EC62" w14:textId="62814B0F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725E04" w14:textId="7789C579" w:rsidR="00B026D9" w:rsidRDefault="00B026D9" w:rsidP="000D4884">
      <w:pPr>
        <w:rPr>
          <w:rFonts w:ascii="ＭＳ ゴシック" w:eastAsia="ＭＳ ゴシック" w:hAnsi="ＭＳ ゴシック" w:hint="eastAsia"/>
          <w:sz w:val="24"/>
        </w:rPr>
      </w:pPr>
    </w:p>
    <w:p w14:paraId="17CEB479" w14:textId="40D4C728" w:rsidR="00B026D9" w:rsidRPr="00A4400A" w:rsidRDefault="009C127C" w:rsidP="00B026D9">
      <w:pPr>
        <w:ind w:left="1680" w:hangingChars="800" w:hanging="1680"/>
        <w:rPr>
          <w:rFonts w:ascii="ＭＳ ゴシック" w:eastAsia="ＭＳ ゴシック" w:hAnsi="ＭＳ ゴシック" w:hint="eastAsia"/>
          <w:sz w:val="24"/>
        </w:rPr>
      </w:pPr>
      <w:r w:rsidRPr="009C127C">
        <w:rPr>
          <w:rFonts w:hint="eastAsia"/>
        </w:rPr>
        <w:drawing>
          <wp:inline distT="0" distB="0" distL="0" distR="0" wp14:anchorId="05A75C5D" wp14:editId="3368BA60">
            <wp:extent cx="5490845" cy="852185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52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26D9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56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FE49C-7220-4D9F-BBD4-E176B571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66</cp:revision>
  <cp:lastPrinted>2023-10-20T00:22:00Z</cp:lastPrinted>
  <dcterms:created xsi:type="dcterms:W3CDTF">2026-04-01T03:13:00Z</dcterms:created>
  <dcterms:modified xsi:type="dcterms:W3CDTF">2026-04-11T07:27:00Z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