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58DBD249"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5335B0">
        <w:rPr>
          <w:rFonts w:asciiTheme="majorEastAsia" w:eastAsiaTheme="majorEastAsia" w:hAnsiTheme="majorEastAsia" w:hint="eastAsia"/>
          <w:sz w:val="24"/>
        </w:rPr>
        <w:t>4</w:t>
      </w:r>
      <w:r w:rsidR="006355ED">
        <w:rPr>
          <w:rFonts w:asciiTheme="majorEastAsia" w:eastAsiaTheme="majorEastAsia" w:hAnsiTheme="majorEastAsia" w:hint="eastAsia"/>
          <w:sz w:val="24"/>
        </w:rPr>
        <w:t>月</w:t>
      </w:r>
      <w:r w:rsidR="009436A1">
        <w:rPr>
          <w:rFonts w:asciiTheme="majorEastAsia" w:eastAsiaTheme="majorEastAsia" w:hAnsiTheme="majorEastAsia" w:hint="eastAsia"/>
          <w:sz w:val="24"/>
        </w:rPr>
        <w:t>2</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9436A1">
        <w:rPr>
          <w:rFonts w:asciiTheme="majorEastAsia" w:eastAsiaTheme="majorEastAsia" w:hAnsiTheme="majorEastAsia" w:hint="eastAsia"/>
          <w:sz w:val="24"/>
        </w:rPr>
        <w:t>木</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516410">
        <w:rPr>
          <w:rFonts w:asciiTheme="majorEastAsia" w:eastAsiaTheme="majorEastAsia" w:hAnsiTheme="majorEastAsia" w:hint="eastAsia"/>
          <w:sz w:val="24"/>
        </w:rPr>
        <w:t xml:space="preserve">　</w:t>
      </w:r>
      <w:r w:rsidR="00A4400A">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9436A1">
        <w:rPr>
          <w:rFonts w:asciiTheme="majorEastAsia" w:eastAsiaTheme="majorEastAsia" w:hAnsiTheme="majorEastAsia" w:hint="eastAsia"/>
          <w:sz w:val="24"/>
        </w:rPr>
        <w:t>矢幅　佳恵</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4"/>
        <w:gridCol w:w="1005"/>
        <w:gridCol w:w="1005"/>
        <w:gridCol w:w="1005"/>
        <w:gridCol w:w="1005"/>
        <w:gridCol w:w="1005"/>
        <w:gridCol w:w="1005"/>
        <w:gridCol w:w="1005"/>
        <w:gridCol w:w="1005"/>
      </w:tblGrid>
      <w:tr w:rsidR="005335B0" w14:paraId="04B4A52C" w14:textId="77777777" w:rsidTr="00CE07B0">
        <w:trPr>
          <w:trHeight w:val="691"/>
        </w:trPr>
        <w:tc>
          <w:tcPr>
            <w:tcW w:w="1004"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tcPr>
          <w:p w14:paraId="0817895E" w14:textId="7F2BDBCB" w:rsidR="005335B0" w:rsidRDefault="005335B0" w:rsidP="005335B0">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9FD9140" w14:textId="0B758856"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FB9FD45" w14:textId="7EF42D28"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D3622AB" w14:textId="466C1339" w:rsidR="005335B0" w:rsidRDefault="005335B0" w:rsidP="005335B0">
            <w:pP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0DCFBD3" w14:textId="5F7618FB"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8B59150" w14:textId="06698040"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5" w:type="dxa"/>
            <w:tcBorders>
              <w:top w:val="single" w:sz="4" w:space="0" w:color="auto"/>
              <w:left w:val="single" w:sz="4" w:space="0" w:color="auto"/>
              <w:bottom w:val="single" w:sz="4" w:space="0" w:color="auto"/>
              <w:right w:val="single" w:sz="4" w:space="0" w:color="auto"/>
            </w:tcBorders>
            <w:vAlign w:val="center"/>
          </w:tcPr>
          <w:p w14:paraId="09AFDE9D" w14:textId="3B46AB31" w:rsidR="005335B0" w:rsidRDefault="005335B0" w:rsidP="005335B0">
            <w:pPr>
              <w:ind w:firstLineChars="50" w:firstLine="120"/>
              <w:rPr>
                <w:rFonts w:asciiTheme="majorEastAsia" w:eastAsiaTheme="majorEastAsia" w:hAnsiTheme="majorEastAsia"/>
                <w:sz w:val="24"/>
              </w:rPr>
            </w:pPr>
            <w:r>
              <w:rPr>
                <w:rFonts w:asciiTheme="majorEastAsia" w:eastAsiaTheme="majorEastAsia" w:hAnsiTheme="majorEastAsia" w:hint="eastAsia"/>
                <w:sz w:val="24"/>
              </w:rPr>
              <w:t>小川</w:t>
            </w:r>
          </w:p>
        </w:tc>
      </w:tr>
      <w:tr w:rsidR="005335B0" w14:paraId="6ECA57AF" w14:textId="67E829DB" w:rsidTr="00CE07B0">
        <w:trPr>
          <w:trHeight w:val="726"/>
        </w:trPr>
        <w:tc>
          <w:tcPr>
            <w:tcW w:w="1004" w:type="dxa"/>
            <w:tcBorders>
              <w:top w:val="single" w:sz="4" w:space="0" w:color="auto"/>
              <w:left w:val="single" w:sz="4" w:space="0" w:color="auto"/>
              <w:bottom w:val="single" w:sz="4" w:space="0" w:color="auto"/>
              <w:right w:val="single" w:sz="4" w:space="0" w:color="auto"/>
            </w:tcBorders>
            <w:vAlign w:val="center"/>
          </w:tcPr>
          <w:p w14:paraId="2131350B" w14:textId="46EBA99B" w:rsidR="005335B0" w:rsidRDefault="005335B0"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77CCB957" w14:textId="721294F5" w:rsidR="005335B0" w:rsidRDefault="009436A1" w:rsidP="005335B0">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03EF305A" w14:textId="2E9B8758" w:rsidR="005335B0" w:rsidRDefault="005335B0"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0A1E95FC" w14:textId="29113D4C" w:rsidR="005335B0" w:rsidRPr="009E7051" w:rsidRDefault="009436A1"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526C9B3E" w14:textId="315946AB" w:rsidR="005335B0" w:rsidRDefault="005335B0"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2B8C8A4B" w14:textId="1C2AA2FA" w:rsidR="009436A1" w:rsidRDefault="009436A1" w:rsidP="009436A1">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49A220E2" w14:textId="747EF57A" w:rsidR="005335B0" w:rsidRDefault="009436A1" w:rsidP="005335B0">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6BD45C6F" w14:textId="3E8B61CA" w:rsidR="005335B0" w:rsidRDefault="009436A1" w:rsidP="005335B0">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〇</w:t>
            </w:r>
          </w:p>
        </w:tc>
        <w:tc>
          <w:tcPr>
            <w:tcW w:w="1005" w:type="dxa"/>
            <w:tcBorders>
              <w:top w:val="single" w:sz="4" w:space="0" w:color="auto"/>
              <w:left w:val="single" w:sz="4" w:space="0" w:color="auto"/>
              <w:bottom w:val="single" w:sz="4" w:space="0" w:color="auto"/>
              <w:right w:val="single" w:sz="4" w:space="0" w:color="auto"/>
            </w:tcBorders>
            <w:vAlign w:val="center"/>
          </w:tcPr>
          <w:p w14:paraId="69ECA9C3" w14:textId="006D2EDE" w:rsidR="005335B0" w:rsidRDefault="005335B0" w:rsidP="005335B0">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研修</w:t>
            </w:r>
          </w:p>
        </w:tc>
      </w:tr>
      <w:tr w:rsidR="005335B0" w14:paraId="5D91EBAB" w14:textId="77777777" w:rsidTr="00375225">
        <w:trPr>
          <w:trHeight w:val="691"/>
        </w:trPr>
        <w:tc>
          <w:tcPr>
            <w:tcW w:w="1004" w:type="dxa"/>
            <w:tcBorders>
              <w:top w:val="single" w:sz="4" w:space="0" w:color="auto"/>
              <w:left w:val="single" w:sz="4" w:space="0" w:color="auto"/>
              <w:bottom w:val="single" w:sz="4" w:space="0" w:color="auto"/>
              <w:right w:val="single" w:sz="4" w:space="0" w:color="auto"/>
            </w:tcBorders>
            <w:vAlign w:val="center"/>
            <w:hideMark/>
          </w:tcPr>
          <w:p w14:paraId="6392C736" w14:textId="793B1C18"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0F15F87" w14:textId="094B3A60" w:rsidR="005335B0" w:rsidRDefault="005335B0" w:rsidP="005335B0">
            <w:pPr>
              <w:pStyle w:val="xl67"/>
              <w:widowControl w:val="0"/>
              <w:spacing w:before="0" w:beforeAutospacing="0" w:after="0" w:afterAutospacing="0"/>
              <w:rPr>
                <w:rFonts w:asciiTheme="majorEastAsia" w:eastAsiaTheme="majorEastAsia" w:hAnsiTheme="majorEastAsia"/>
                <w:kern w:val="2"/>
              </w:rPr>
            </w:pPr>
            <w:r w:rsidRPr="0033416A">
              <w:rPr>
                <w:rFonts w:asciiTheme="majorEastAsia" w:eastAsiaTheme="majorEastAsia" w:hAnsiTheme="majorEastAsia" w:hint="eastAsia"/>
              </w:rPr>
              <w:t>矢幅</w:t>
            </w:r>
          </w:p>
        </w:tc>
        <w:tc>
          <w:tcPr>
            <w:tcW w:w="1005" w:type="dxa"/>
            <w:tcBorders>
              <w:top w:val="single" w:sz="4" w:space="0" w:color="auto"/>
              <w:left w:val="single" w:sz="4" w:space="0" w:color="auto"/>
              <w:bottom w:val="single" w:sz="4" w:space="0" w:color="auto"/>
              <w:right w:val="single" w:sz="4" w:space="0" w:color="auto"/>
            </w:tcBorders>
            <w:vAlign w:val="center"/>
          </w:tcPr>
          <w:p w14:paraId="16EA69A7" w14:textId="14CD19BC"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rPr>
              <w:t>大矢</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9E3FA91" w14:textId="70593015"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A1070C7" w14:textId="341B9CD5"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C375E8" w14:textId="4FFD1CAE"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C8F299C" w14:textId="4D328BA1"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tcPr>
          <w:p w14:paraId="7B3C27D3" w14:textId="27237E80" w:rsidR="005335B0" w:rsidRPr="0033416A" w:rsidRDefault="005335B0" w:rsidP="005335B0">
            <w:pPr>
              <w:jc w:val="center"/>
              <w:rPr>
                <w:rFonts w:asciiTheme="majorEastAsia" w:eastAsiaTheme="majorEastAsia" w:hAnsiTheme="majorEastAsia"/>
                <w:sz w:val="22"/>
                <w:szCs w:val="22"/>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369972E1" w14:textId="11952299" w:rsidR="005335B0" w:rsidRPr="00837BAF" w:rsidRDefault="009436A1" w:rsidP="009436A1">
            <w:pPr>
              <w:rPr>
                <w:rFonts w:asciiTheme="majorEastAsia" w:eastAsiaTheme="majorEastAsia" w:hAnsiTheme="majorEastAsia"/>
                <w:sz w:val="20"/>
                <w:szCs w:val="20"/>
              </w:rPr>
            </w:pPr>
            <w:r>
              <w:rPr>
                <w:rFonts w:asciiTheme="majorEastAsia" w:eastAsiaTheme="majorEastAsia" w:hAnsiTheme="majorEastAsia" w:hint="eastAsia"/>
                <w:sz w:val="20"/>
                <w:szCs w:val="20"/>
              </w:rPr>
              <w:t>大久保</w:t>
            </w:r>
          </w:p>
        </w:tc>
      </w:tr>
      <w:tr w:rsidR="005335B0" w14:paraId="05FE27C4" w14:textId="77777777" w:rsidTr="00CE07B0">
        <w:trPr>
          <w:trHeight w:val="691"/>
        </w:trPr>
        <w:tc>
          <w:tcPr>
            <w:tcW w:w="1004" w:type="dxa"/>
            <w:tcBorders>
              <w:top w:val="single" w:sz="4" w:space="0" w:color="auto"/>
              <w:left w:val="single" w:sz="4" w:space="0" w:color="auto"/>
              <w:bottom w:val="single" w:sz="4" w:space="0" w:color="auto"/>
              <w:right w:val="single" w:sz="4" w:space="0" w:color="auto"/>
            </w:tcBorders>
            <w:vAlign w:val="center"/>
          </w:tcPr>
          <w:p w14:paraId="420AD789" w14:textId="26EC6119" w:rsidR="005335B0" w:rsidRDefault="005335B0"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研修</w:t>
            </w:r>
          </w:p>
        </w:tc>
        <w:tc>
          <w:tcPr>
            <w:tcW w:w="1005" w:type="dxa"/>
            <w:tcBorders>
              <w:top w:val="single" w:sz="4" w:space="0" w:color="auto"/>
              <w:left w:val="single" w:sz="4" w:space="0" w:color="auto"/>
              <w:bottom w:val="single" w:sz="4" w:space="0" w:color="auto"/>
              <w:right w:val="single" w:sz="4" w:space="0" w:color="auto"/>
            </w:tcBorders>
            <w:vAlign w:val="center"/>
          </w:tcPr>
          <w:p w14:paraId="34FB897F" w14:textId="30D5D65C" w:rsidR="005335B0" w:rsidRDefault="005335B0" w:rsidP="005335B0">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Pr="00047777">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30D6A81A" w14:textId="57F534BC" w:rsidR="005335B0" w:rsidRDefault="005335B0" w:rsidP="005335B0">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35FBB48E" w14:textId="4195A5F1" w:rsidR="005335B0" w:rsidRDefault="009436A1" w:rsidP="009436A1">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準</w:t>
            </w:r>
          </w:p>
        </w:tc>
        <w:tc>
          <w:tcPr>
            <w:tcW w:w="1005" w:type="dxa"/>
            <w:tcBorders>
              <w:top w:val="single" w:sz="4" w:space="0" w:color="auto"/>
              <w:left w:val="single" w:sz="4" w:space="0" w:color="auto"/>
              <w:bottom w:val="single" w:sz="4" w:space="0" w:color="auto"/>
              <w:right w:val="single" w:sz="4" w:space="0" w:color="auto"/>
            </w:tcBorders>
            <w:vAlign w:val="center"/>
          </w:tcPr>
          <w:p w14:paraId="144A6D87" w14:textId="64FCA21E" w:rsidR="005335B0" w:rsidRDefault="005335B0" w:rsidP="005335B0">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06588187" w14:textId="3A6CF2CB" w:rsidR="005335B0" w:rsidRDefault="009436A1"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1005" w:type="dxa"/>
            <w:tcBorders>
              <w:top w:val="single" w:sz="4" w:space="0" w:color="auto"/>
              <w:left w:val="single" w:sz="4" w:space="0" w:color="auto"/>
              <w:bottom w:val="single" w:sz="4" w:space="0" w:color="auto"/>
              <w:right w:val="single" w:sz="4" w:space="0" w:color="auto"/>
            </w:tcBorders>
            <w:vAlign w:val="center"/>
          </w:tcPr>
          <w:p w14:paraId="0C6DD556" w14:textId="28746359" w:rsidR="005335B0" w:rsidRDefault="009436A1" w:rsidP="005335B0">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業務</w:t>
            </w:r>
          </w:p>
        </w:tc>
        <w:tc>
          <w:tcPr>
            <w:tcW w:w="1005" w:type="dxa"/>
            <w:tcBorders>
              <w:top w:val="single" w:sz="4" w:space="0" w:color="auto"/>
              <w:left w:val="single" w:sz="4" w:space="0" w:color="auto"/>
              <w:bottom w:val="single" w:sz="4" w:space="0" w:color="auto"/>
              <w:right w:val="single" w:sz="4" w:space="0" w:color="auto"/>
            </w:tcBorders>
            <w:vAlign w:val="center"/>
          </w:tcPr>
          <w:p w14:paraId="6C9E0E0B" w14:textId="2EC403E3" w:rsidR="005335B0" w:rsidRDefault="005335B0"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17F38890" w14:textId="24AA8B7C" w:rsidR="005335B0" w:rsidRPr="00054BA6" w:rsidRDefault="009436A1" w:rsidP="005335B0">
            <w:pPr>
              <w:pStyle w:val="xl67"/>
              <w:rPr>
                <w:rFonts w:asciiTheme="majorEastAsia" w:eastAsiaTheme="majorEastAsia" w:hAnsiTheme="majorEastAsia"/>
                <w:kern w:val="2"/>
                <w:szCs w:val="20"/>
              </w:rPr>
            </w:pPr>
            <w:r>
              <w:rPr>
                <w:rFonts w:asciiTheme="majorEastAsia" w:eastAsiaTheme="majorEastAsia" w:hAnsiTheme="majorEastAsia" w:hint="eastAsia"/>
                <w:kern w:val="2"/>
                <w:szCs w:val="20"/>
              </w:rPr>
              <w:t>〇</w:t>
            </w:r>
          </w:p>
        </w:tc>
      </w:tr>
      <w:tr w:rsidR="005335B0" w14:paraId="494CA67F" w14:textId="77777777" w:rsidTr="005335B0">
        <w:trPr>
          <w:cantSplit/>
          <w:trHeight w:val="561"/>
        </w:trPr>
        <w:tc>
          <w:tcPr>
            <w:tcW w:w="1004" w:type="dxa"/>
            <w:tcBorders>
              <w:top w:val="single" w:sz="4" w:space="0" w:color="auto"/>
              <w:left w:val="single" w:sz="4" w:space="0" w:color="auto"/>
              <w:bottom w:val="single" w:sz="4" w:space="0" w:color="auto"/>
              <w:right w:val="single" w:sz="4" w:space="0" w:color="auto"/>
            </w:tcBorders>
            <w:vAlign w:val="center"/>
          </w:tcPr>
          <w:p w14:paraId="02482E9F" w14:textId="2A2F6237" w:rsidR="005335B0" w:rsidRDefault="005335B0" w:rsidP="005335B0">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tcPr>
          <w:p w14:paraId="263147E1" w14:textId="76D7A647" w:rsidR="005335B0" w:rsidRDefault="005335B0" w:rsidP="005335B0">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B9F4C78" w14:textId="49ED32F2"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9457E3F" w14:textId="3EE5C61F"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A090AE2" w14:textId="76A535AB" w:rsidR="005335B0" w:rsidRPr="002639C7"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ﾗｸｼﾐ</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7F34B55" w14:textId="22828CC7" w:rsidR="005335B0" w:rsidRPr="002639C7"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tcPr>
          <w:p w14:paraId="1B9DBD72" w14:textId="385AB9FC" w:rsidR="005335B0" w:rsidRPr="002639C7" w:rsidRDefault="005335B0"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D796F6C" w14:textId="5CBF3B80" w:rsidR="005335B0" w:rsidRPr="002639C7" w:rsidRDefault="005335B0" w:rsidP="005335B0">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笠原</w:t>
            </w:r>
          </w:p>
        </w:tc>
        <w:tc>
          <w:tcPr>
            <w:tcW w:w="1005" w:type="dxa"/>
            <w:tcBorders>
              <w:top w:val="single" w:sz="4" w:space="0" w:color="auto"/>
              <w:left w:val="single" w:sz="4" w:space="0" w:color="auto"/>
              <w:bottom w:val="single" w:sz="4" w:space="0" w:color="auto"/>
              <w:right w:val="single" w:sz="4" w:space="0" w:color="auto"/>
            </w:tcBorders>
            <w:vAlign w:val="center"/>
          </w:tcPr>
          <w:p w14:paraId="22BA7C89" w14:textId="7DE3D986" w:rsidR="005335B0" w:rsidRDefault="005335B0" w:rsidP="005335B0">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川口</w:t>
            </w:r>
          </w:p>
        </w:tc>
      </w:tr>
      <w:tr w:rsidR="005335B0" w14:paraId="6B3BF6EA" w14:textId="77777777" w:rsidTr="006B1D2D">
        <w:trPr>
          <w:cantSplit/>
          <w:trHeight w:val="666"/>
        </w:trPr>
        <w:tc>
          <w:tcPr>
            <w:tcW w:w="1004" w:type="dxa"/>
            <w:tcBorders>
              <w:top w:val="single" w:sz="4" w:space="0" w:color="auto"/>
              <w:left w:val="single" w:sz="4" w:space="0" w:color="auto"/>
              <w:bottom w:val="single" w:sz="4" w:space="0" w:color="auto"/>
              <w:right w:val="single" w:sz="4" w:space="0" w:color="auto"/>
            </w:tcBorders>
            <w:vAlign w:val="center"/>
          </w:tcPr>
          <w:p w14:paraId="1C9C3E5D" w14:textId="4A12EAE0" w:rsidR="005335B0" w:rsidRPr="00516410" w:rsidRDefault="005335B0"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311142AA" w14:textId="6A19CD3A" w:rsidR="005335B0" w:rsidRDefault="009436A1"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7E37352B" w14:textId="6788E26F" w:rsidR="005335B0" w:rsidRDefault="009436A1"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26FFA26A" w14:textId="34EC216B" w:rsidR="005335B0" w:rsidRPr="00054BA6" w:rsidRDefault="009436A1" w:rsidP="005335B0">
            <w:pPr>
              <w:pStyle w:val="xl67"/>
              <w:widowControl w:val="0"/>
              <w:spacing w:before="0" w:beforeAutospacing="0" w:after="0" w:afterAutospacing="0"/>
              <w:jc w:val="both"/>
              <w:rPr>
                <w:rFonts w:asciiTheme="majorEastAsia" w:eastAsiaTheme="majorEastAsia" w:hAnsiTheme="majorEastAsia"/>
                <w:kern w:val="2"/>
                <w:szCs w:val="20"/>
              </w:rPr>
            </w:pPr>
            <w:r>
              <w:rPr>
                <w:rFonts w:asciiTheme="majorEastAsia" w:eastAsiaTheme="majorEastAsia" w:hAnsiTheme="majorEastAsia" w:hint="eastAsia"/>
                <w:kern w:val="2"/>
                <w:szCs w:val="20"/>
              </w:rPr>
              <w:t xml:space="preserve">　CD留守</w:t>
            </w:r>
          </w:p>
        </w:tc>
        <w:tc>
          <w:tcPr>
            <w:tcW w:w="1005" w:type="dxa"/>
            <w:tcBorders>
              <w:top w:val="single" w:sz="4" w:space="0" w:color="auto"/>
              <w:left w:val="single" w:sz="4" w:space="0" w:color="auto"/>
              <w:bottom w:val="single" w:sz="4" w:space="0" w:color="auto"/>
              <w:right w:val="single" w:sz="4" w:space="0" w:color="auto"/>
            </w:tcBorders>
            <w:vAlign w:val="center"/>
          </w:tcPr>
          <w:p w14:paraId="380696A6" w14:textId="13BFA48F" w:rsidR="005335B0" w:rsidRPr="009B1645" w:rsidRDefault="009436A1" w:rsidP="005335B0">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6FCE257C" w14:textId="0DF46570" w:rsidR="005335B0" w:rsidRDefault="009436A1" w:rsidP="005335B0">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5280F551" w14:textId="5AF2C679" w:rsidR="005335B0" w:rsidRDefault="005335B0"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384FF43A" w14:textId="24654B9F" w:rsidR="005335B0" w:rsidRDefault="005335B0"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5BEA81A9" w14:textId="5D2FD160" w:rsidR="005335B0" w:rsidRDefault="005335B0"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5E9FCABC"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6C47D5B1" w14:textId="7CD60B68" w:rsidR="005E6893" w:rsidRDefault="00C4747D" w:rsidP="00216B9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8B286D">
        <w:rPr>
          <w:rFonts w:ascii="ＭＳ ゴシック" w:eastAsia="ＭＳ ゴシック" w:hAnsi="ＭＳ ゴシック" w:hint="eastAsia"/>
          <w:sz w:val="24"/>
        </w:rPr>
        <w:t>修理依頼していたチャイムは庶務が持って行っています。</w:t>
      </w:r>
    </w:p>
    <w:p w14:paraId="0A3EE5DB" w14:textId="2A04CB04" w:rsidR="00635610" w:rsidRPr="005E6893" w:rsidRDefault="00635610" w:rsidP="007D4EF2">
      <w:pPr>
        <w:ind w:left="240" w:hangingChars="100" w:hanging="240"/>
        <w:rPr>
          <w:rFonts w:ascii="ＭＳ ゴシック" w:eastAsia="ＭＳ ゴシック" w:hAnsi="ＭＳ ゴシック"/>
          <w:sz w:val="24"/>
        </w:rPr>
      </w:pPr>
    </w:p>
    <w:p w14:paraId="1FF56934" w14:textId="77777777" w:rsidR="00F06E68" w:rsidRDefault="0063561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528E4485" w14:textId="0303DB6E" w:rsidR="0088089B" w:rsidRPr="0088089B" w:rsidRDefault="00115819" w:rsidP="009436A1">
      <w:pPr>
        <w:ind w:left="1920" w:hangingChars="800" w:hanging="1920"/>
        <w:rPr>
          <w:rFonts w:ascii="ＭＳ ゴシック" w:eastAsia="ＭＳ ゴシック" w:hAnsi="ＭＳ ゴシック"/>
          <w:color w:val="000000" w:themeColor="text1"/>
          <w:sz w:val="24"/>
        </w:rPr>
      </w:pPr>
      <w:r>
        <w:rPr>
          <w:rFonts w:ascii="ＭＳ ゴシック" w:eastAsia="ＭＳ ゴシック" w:hAnsi="ＭＳ ゴシック" w:hint="eastAsia"/>
          <w:sz w:val="24"/>
        </w:rPr>
        <w:t>・</w:t>
      </w:r>
      <w:r w:rsidR="008B286D">
        <w:rPr>
          <w:rFonts w:ascii="ＭＳ ゴシック" w:eastAsia="ＭＳ ゴシック" w:hAnsi="ＭＳ ゴシック" w:hint="eastAsia"/>
          <w:sz w:val="24"/>
        </w:rPr>
        <w:t>佐々木　廣様～スタッフ付添いにて滞納金支払いのため外出し帰院している。</w:t>
      </w:r>
    </w:p>
    <w:p w14:paraId="49EA9B97" w14:textId="052CE43D" w:rsidR="00A4400A" w:rsidRDefault="00A4400A" w:rsidP="00FD200B">
      <w:pPr>
        <w:ind w:left="1920" w:hangingChars="800" w:hanging="1920"/>
        <w:rPr>
          <w:rFonts w:ascii="ＭＳ ゴシック" w:eastAsia="ＭＳ ゴシック" w:hAnsi="ＭＳ ゴシック"/>
          <w:sz w:val="24"/>
        </w:rPr>
      </w:pPr>
    </w:p>
    <w:p w14:paraId="263C9E13" w14:textId="022F1CA9" w:rsidR="00615A7A" w:rsidRDefault="00615A7A" w:rsidP="00FD200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615A7A">
        <w:rPr>
          <w:rFonts w:ascii="ＭＳ ゴシック" w:eastAsia="ＭＳ ゴシック" w:hAnsi="ＭＳ ゴシック" w:hint="eastAsia"/>
          <w:sz w:val="24"/>
        </w:rPr>
        <w:t>中川原 義雄</w:t>
      </w:r>
      <w:r>
        <w:rPr>
          <w:rFonts w:ascii="ＭＳ ゴシック" w:eastAsia="ＭＳ ゴシック" w:hAnsi="ＭＳ ゴシック" w:hint="eastAsia"/>
          <w:sz w:val="24"/>
        </w:rPr>
        <w:t>様～介護認定調査</w:t>
      </w:r>
      <w:r w:rsidRPr="00615A7A">
        <w:rPr>
          <w:rFonts w:ascii="ＭＳ ゴシック" w:eastAsia="ＭＳ ゴシック" w:hAnsi="ＭＳ ゴシック" w:hint="eastAsia"/>
          <w:sz w:val="24"/>
        </w:rPr>
        <w:t>4/7　16：00モニターにて予約</w:t>
      </w:r>
      <w:r>
        <w:rPr>
          <w:rFonts w:ascii="ＭＳ ゴシック" w:eastAsia="ＭＳ ゴシック" w:hAnsi="ＭＳ ゴシック" w:hint="eastAsia"/>
          <w:sz w:val="24"/>
        </w:rPr>
        <w:t>済。</w:t>
      </w:r>
    </w:p>
    <w:p w14:paraId="27CC448A" w14:textId="646B3A70" w:rsidR="00615A7A" w:rsidRDefault="00615A7A" w:rsidP="00FD200B">
      <w:pPr>
        <w:ind w:left="1920" w:hangingChars="800" w:hanging="1920"/>
        <w:rPr>
          <w:rFonts w:ascii="ＭＳ ゴシック" w:eastAsia="ＭＳ ゴシック" w:hAnsi="ＭＳ ゴシック"/>
          <w:sz w:val="24"/>
        </w:rPr>
      </w:pPr>
    </w:p>
    <w:p w14:paraId="00ADB9A1" w14:textId="3A9D6ABC" w:rsidR="00615A7A" w:rsidRDefault="00615A7A" w:rsidP="00FD200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615A7A">
        <w:rPr>
          <w:rFonts w:ascii="ＭＳ ゴシック" w:eastAsia="ＭＳ ゴシック" w:hAnsi="ＭＳ ゴシック" w:hint="eastAsia"/>
          <w:sz w:val="24"/>
        </w:rPr>
        <w:t>上平 キヨ</w:t>
      </w:r>
      <w:r>
        <w:rPr>
          <w:rFonts w:ascii="ＭＳ ゴシック" w:eastAsia="ＭＳ ゴシック" w:hAnsi="ＭＳ ゴシック" w:hint="eastAsia"/>
          <w:sz w:val="24"/>
        </w:rPr>
        <w:t>様～GH</w:t>
      </w:r>
      <w:r w:rsidR="00594C83">
        <w:rPr>
          <w:rFonts w:ascii="ＭＳ ゴシック" w:eastAsia="ＭＳ ゴシック" w:hAnsi="ＭＳ ゴシック" w:hint="eastAsia"/>
          <w:sz w:val="24"/>
        </w:rPr>
        <w:t>せせらぎ荘に</w:t>
      </w:r>
      <w:r>
        <w:rPr>
          <w:rFonts w:ascii="ＭＳ ゴシック" w:eastAsia="ＭＳ ゴシック" w:hAnsi="ＭＳ ゴシック" w:hint="eastAsia"/>
          <w:sz w:val="24"/>
        </w:rPr>
        <w:t>空きが出たため、急遽本日16時から訪問調査実施。</w:t>
      </w:r>
      <w:bookmarkStart w:id="0" w:name="_GoBack"/>
      <w:bookmarkEnd w:id="0"/>
      <w:r w:rsidR="0002342C" w:rsidRPr="0002342C">
        <w:rPr>
          <w:rFonts w:ascii="ＭＳ ゴシック" w:eastAsia="ＭＳ ゴシック" w:hAnsi="ＭＳ ゴシック" w:hint="eastAsia"/>
          <w:sz w:val="24"/>
        </w:rPr>
        <w:t>週明け連絡しますとのこと。</w:t>
      </w:r>
    </w:p>
    <w:p w14:paraId="00565755" w14:textId="0B611027" w:rsidR="009D56EC" w:rsidRDefault="009D56EC" w:rsidP="00FD200B">
      <w:pPr>
        <w:ind w:left="1920" w:hangingChars="800" w:hanging="1920"/>
        <w:rPr>
          <w:rFonts w:ascii="ＭＳ ゴシック" w:eastAsia="ＭＳ ゴシック" w:hAnsi="ＭＳ ゴシック"/>
          <w:sz w:val="24"/>
        </w:rPr>
      </w:pPr>
    </w:p>
    <w:p w14:paraId="25B56B75" w14:textId="5E23E089" w:rsidR="009D56EC" w:rsidRPr="009D56EC" w:rsidRDefault="009D56EC" w:rsidP="00FD200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6B5FA7" w:rsidRPr="006B5FA7">
        <w:rPr>
          <w:rFonts w:ascii="ＭＳ ゴシック" w:eastAsia="ＭＳ ゴシック" w:hAnsi="ＭＳ ゴシック" w:hint="eastAsia"/>
          <w:sz w:val="24"/>
        </w:rPr>
        <w:t>平内 直治</w:t>
      </w:r>
      <w:r w:rsidR="006B5FA7">
        <w:rPr>
          <w:rFonts w:ascii="ＭＳ ゴシック" w:eastAsia="ＭＳ ゴシック" w:hAnsi="ＭＳ ゴシック" w:hint="eastAsia"/>
          <w:sz w:val="24"/>
        </w:rPr>
        <w:t>様～</w:t>
      </w:r>
      <w:r w:rsidR="006B5FA7" w:rsidRPr="006B5FA7">
        <w:rPr>
          <w:rFonts w:ascii="ＭＳ ゴシック" w:eastAsia="ＭＳ ゴシック" w:hAnsi="ＭＳ ゴシック" w:hint="eastAsia"/>
          <w:sz w:val="24"/>
        </w:rPr>
        <w:t>耳垂れに対し主治医より指示あり。セフジトレンピボキシル5日分処方、処置としてガーゼ挿入しておくようにとのこと。</w:t>
      </w:r>
    </w:p>
    <w:p w14:paraId="216CD06B" w14:textId="08D140E4" w:rsidR="00615A7A" w:rsidRDefault="00615A7A" w:rsidP="00FD200B">
      <w:pPr>
        <w:ind w:left="1920" w:hangingChars="800" w:hanging="1920"/>
        <w:rPr>
          <w:rFonts w:ascii="ＭＳ ゴシック" w:eastAsia="ＭＳ ゴシック" w:hAnsi="ＭＳ ゴシック"/>
          <w:sz w:val="24"/>
        </w:rPr>
      </w:pPr>
    </w:p>
    <w:p w14:paraId="4EB824C3" w14:textId="4A9A77E3" w:rsidR="00594C83" w:rsidRPr="00615A7A" w:rsidRDefault="00594C83" w:rsidP="00594C83">
      <w:pPr>
        <w:rPr>
          <w:rFonts w:ascii="ＭＳ ゴシック" w:eastAsia="ＭＳ ゴシック" w:hAnsi="ＭＳ ゴシック"/>
          <w:sz w:val="24"/>
        </w:rPr>
      </w:pPr>
      <w:r>
        <w:rPr>
          <w:rFonts w:ascii="ＭＳ ゴシック" w:eastAsia="ＭＳ ゴシック" w:hAnsi="ＭＳ ゴシック" w:hint="eastAsia"/>
          <w:sz w:val="24"/>
        </w:rPr>
        <w:t>・橋本　武志様～自宅へ退院となっている。</w:t>
      </w:r>
    </w:p>
    <w:p w14:paraId="2A64D98E" w14:textId="37BE164F" w:rsidR="001E01CA" w:rsidRDefault="00E534E9" w:rsidP="00C143C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＜要注目患者様情報＞</w:t>
      </w:r>
    </w:p>
    <w:p w14:paraId="1CE94D6D" w14:textId="79C9D9D2" w:rsidR="00A4400A" w:rsidRDefault="00115819" w:rsidP="00925A1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E27809" w:rsidRPr="00E27809">
        <w:rPr>
          <w:rFonts w:ascii="ＭＳ ゴシック" w:eastAsia="ＭＳ ゴシック" w:hAnsi="ＭＳ ゴシック" w:hint="eastAsia"/>
          <w:sz w:val="24"/>
        </w:rPr>
        <w:t>下村　功一様</w:t>
      </w:r>
      <w:r w:rsidR="00E27809">
        <w:rPr>
          <w:rFonts w:ascii="ＭＳ ゴシック" w:eastAsia="ＭＳ ゴシック" w:hAnsi="ＭＳ ゴシック" w:hint="eastAsia"/>
          <w:sz w:val="24"/>
        </w:rPr>
        <w:t>～</w:t>
      </w:r>
      <w:r w:rsidR="00925A12" w:rsidRPr="00925A12">
        <w:rPr>
          <w:rFonts w:ascii="ＭＳ ゴシック" w:eastAsia="ＭＳ ゴシック" w:hAnsi="ＭＳ ゴシック" w:hint="eastAsia"/>
          <w:sz w:val="24"/>
        </w:rPr>
        <w:t>バイタルサイン異常無く経過。点滴トラブルなし。ミキサー食はむせなく経口摂取出来ている。</w:t>
      </w:r>
    </w:p>
    <w:p w14:paraId="7C5C5A09" w14:textId="7DF70FBD" w:rsidR="00E27809" w:rsidRDefault="00E27809" w:rsidP="009436A1">
      <w:pPr>
        <w:rPr>
          <w:rFonts w:ascii="ＭＳ ゴシック" w:eastAsia="ＭＳ ゴシック" w:hAnsi="ＭＳ ゴシック"/>
          <w:sz w:val="24"/>
        </w:rPr>
      </w:pPr>
    </w:p>
    <w:p w14:paraId="703E140E" w14:textId="1E5004AC" w:rsidR="00E27809" w:rsidRDefault="00E27809" w:rsidP="00925A1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風間　和子様</w:t>
      </w:r>
      <w:r>
        <w:rPr>
          <w:rFonts w:ascii="ＭＳ ゴシック" w:eastAsia="ＭＳ ゴシック" w:hAnsi="ＭＳ ゴシック" w:hint="eastAsia"/>
          <w:sz w:val="24"/>
        </w:rPr>
        <w:t>～</w:t>
      </w:r>
      <w:r w:rsidR="00925A12" w:rsidRPr="00925A12">
        <w:rPr>
          <w:rFonts w:ascii="ＭＳ ゴシック" w:eastAsia="ＭＳ ゴシック" w:hAnsi="ＭＳ ゴシック" w:hint="eastAsia"/>
          <w:sz w:val="24"/>
        </w:rPr>
        <w:t>バイタルサイン異常無く経過。ベッド上傾眠傾向。食事摂取量は1/3～数口で経過。むせなし。</w:t>
      </w:r>
    </w:p>
    <w:p w14:paraId="705EDDC2" w14:textId="026E4727" w:rsidR="00E27809" w:rsidRDefault="00E27809" w:rsidP="009436A1">
      <w:pPr>
        <w:rPr>
          <w:rFonts w:ascii="ＭＳ ゴシック" w:eastAsia="ＭＳ ゴシック" w:hAnsi="ＭＳ ゴシック"/>
          <w:sz w:val="24"/>
        </w:rPr>
      </w:pPr>
    </w:p>
    <w:p w14:paraId="5BAC5764" w14:textId="51152534" w:rsidR="00E27809" w:rsidRDefault="00E27809" w:rsidP="00925A1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大久保</w:t>
      </w:r>
      <w:r>
        <w:rPr>
          <w:rFonts w:ascii="ＭＳ ゴシック" w:eastAsia="ＭＳ ゴシック" w:hAnsi="ＭＳ ゴシック" w:hint="eastAsia"/>
          <w:sz w:val="24"/>
        </w:rPr>
        <w:t xml:space="preserve">　</w:t>
      </w:r>
      <w:r w:rsidRPr="00E27809">
        <w:rPr>
          <w:rFonts w:ascii="ＭＳ ゴシック" w:eastAsia="ＭＳ ゴシック" w:hAnsi="ＭＳ ゴシック" w:hint="eastAsia"/>
          <w:sz w:val="24"/>
        </w:rPr>
        <w:t>寧子様</w:t>
      </w:r>
      <w:r>
        <w:rPr>
          <w:rFonts w:ascii="ＭＳ ゴシック" w:eastAsia="ＭＳ ゴシック" w:hAnsi="ＭＳ ゴシック" w:hint="eastAsia"/>
          <w:sz w:val="24"/>
        </w:rPr>
        <w:t>～</w:t>
      </w:r>
      <w:r w:rsidR="00925A12" w:rsidRPr="00925A12">
        <w:rPr>
          <w:rFonts w:ascii="ＭＳ ゴシック" w:eastAsia="ＭＳ ゴシック" w:hAnsi="ＭＳ ゴシック" w:hint="eastAsia"/>
          <w:sz w:val="24"/>
        </w:rPr>
        <w:t>10時体温38℃であり頭部クーリング実施し14時体温37℃で経過。</w:t>
      </w:r>
    </w:p>
    <w:p w14:paraId="7616EB17" w14:textId="6845C57E" w:rsidR="00E27809" w:rsidRDefault="00E27809" w:rsidP="009436A1">
      <w:pPr>
        <w:rPr>
          <w:rFonts w:ascii="ＭＳ ゴシック" w:eastAsia="ＭＳ ゴシック" w:hAnsi="ＭＳ ゴシック"/>
          <w:sz w:val="24"/>
        </w:rPr>
      </w:pPr>
    </w:p>
    <w:p w14:paraId="57B66197" w14:textId="597710E8" w:rsidR="00E27809" w:rsidRDefault="00E27809" w:rsidP="009436A1">
      <w:pPr>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菰田　静子様</w:t>
      </w:r>
      <w:r>
        <w:rPr>
          <w:rFonts w:ascii="ＭＳ ゴシック" w:eastAsia="ＭＳ ゴシック" w:hAnsi="ＭＳ ゴシック" w:hint="eastAsia"/>
          <w:sz w:val="24"/>
        </w:rPr>
        <w:t>～</w:t>
      </w:r>
      <w:r w:rsidR="00925A12" w:rsidRPr="00925A12">
        <w:rPr>
          <w:rFonts w:ascii="ＭＳ ゴシック" w:eastAsia="ＭＳ ゴシック" w:hAnsi="ＭＳ ゴシック" w:hint="eastAsia"/>
          <w:sz w:val="24"/>
        </w:rPr>
        <w:t>バイタルサイン異常無く経過。経管栄養トラブルなし。</w:t>
      </w:r>
    </w:p>
    <w:p w14:paraId="179ACA95" w14:textId="285A81F3" w:rsidR="00E27809" w:rsidRDefault="00E27809" w:rsidP="009436A1">
      <w:pPr>
        <w:rPr>
          <w:rFonts w:ascii="ＭＳ ゴシック" w:eastAsia="ＭＳ ゴシック" w:hAnsi="ＭＳ ゴシック"/>
          <w:sz w:val="24"/>
        </w:rPr>
      </w:pPr>
    </w:p>
    <w:p w14:paraId="33380AFA" w14:textId="4C271E57" w:rsidR="00E27809" w:rsidRDefault="00E27809" w:rsidP="009436A1">
      <w:pPr>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福田　禮子様</w:t>
      </w:r>
      <w:r>
        <w:rPr>
          <w:rFonts w:ascii="ＭＳ ゴシック" w:eastAsia="ＭＳ ゴシック" w:hAnsi="ＭＳ ゴシック" w:hint="eastAsia"/>
          <w:sz w:val="24"/>
        </w:rPr>
        <w:t>～</w:t>
      </w:r>
      <w:r w:rsidR="00925A12" w:rsidRPr="00925A12">
        <w:rPr>
          <w:rFonts w:ascii="ＭＳ ゴシック" w:eastAsia="ＭＳ ゴシック" w:hAnsi="ＭＳ ゴシック" w:hint="eastAsia"/>
          <w:sz w:val="24"/>
        </w:rPr>
        <w:t>足の浮腫み気にする様子や入院時着て来た服の確認行為あり。</w:t>
      </w:r>
    </w:p>
    <w:p w14:paraId="1BE7805C" w14:textId="1B3405E4" w:rsidR="00E27809" w:rsidRDefault="00E27809" w:rsidP="009436A1">
      <w:pPr>
        <w:rPr>
          <w:rFonts w:ascii="ＭＳ ゴシック" w:eastAsia="ＭＳ ゴシック" w:hAnsi="ＭＳ ゴシック"/>
          <w:sz w:val="24"/>
        </w:rPr>
      </w:pPr>
    </w:p>
    <w:p w14:paraId="35D2C5B5" w14:textId="3A7B36D7" w:rsidR="00E27809" w:rsidRDefault="00E27809" w:rsidP="009436A1">
      <w:pPr>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坂本 愛子様</w:t>
      </w:r>
      <w:r>
        <w:rPr>
          <w:rFonts w:ascii="ＭＳ ゴシック" w:eastAsia="ＭＳ ゴシック" w:hAnsi="ＭＳ ゴシック" w:hint="eastAsia"/>
          <w:sz w:val="24"/>
        </w:rPr>
        <w:t>～</w:t>
      </w:r>
      <w:r w:rsidR="00925A12" w:rsidRPr="00925A12">
        <w:rPr>
          <w:rFonts w:ascii="ＭＳ ゴシック" w:eastAsia="ＭＳ ゴシック" w:hAnsi="ＭＳ ゴシック" w:hint="eastAsia"/>
          <w:sz w:val="24"/>
        </w:rPr>
        <w:t>体温異常無く経過。身体不調の訴え無し。</w:t>
      </w:r>
    </w:p>
    <w:p w14:paraId="23F3AFF2" w14:textId="56B1A896" w:rsidR="00C84E4E" w:rsidRDefault="00C84E4E" w:rsidP="009436A1">
      <w:pPr>
        <w:rPr>
          <w:rFonts w:ascii="ＭＳ ゴシック" w:eastAsia="ＭＳ ゴシック" w:hAnsi="ＭＳ ゴシック"/>
          <w:sz w:val="24"/>
        </w:rPr>
      </w:pPr>
    </w:p>
    <w:p w14:paraId="789D5BE1" w14:textId="0BE7DE08" w:rsidR="00C84E4E" w:rsidRDefault="00C84E4E" w:rsidP="009436A1">
      <w:pPr>
        <w:rPr>
          <w:rFonts w:ascii="ＭＳ ゴシック" w:eastAsia="ＭＳ ゴシック" w:hAnsi="ＭＳ ゴシック"/>
          <w:sz w:val="24"/>
        </w:rPr>
      </w:pPr>
      <w:r>
        <w:rPr>
          <w:rFonts w:ascii="ＭＳ ゴシック" w:eastAsia="ＭＳ ゴシック" w:hAnsi="ＭＳ ゴシック" w:hint="eastAsia"/>
          <w:sz w:val="24"/>
        </w:rPr>
        <w:t>・小向　ちせ様～</w:t>
      </w:r>
      <w:r w:rsidRPr="00C84E4E">
        <w:rPr>
          <w:rFonts w:ascii="ＭＳ ゴシック" w:eastAsia="ＭＳ ゴシック" w:hAnsi="ＭＳ ゴシック" w:hint="eastAsia"/>
          <w:sz w:val="24"/>
        </w:rPr>
        <w:t>体温37.7℃であり頭部クーリング実施。</w:t>
      </w:r>
    </w:p>
    <w:p w14:paraId="5A2E2384" w14:textId="3E56BE92" w:rsidR="00E27809" w:rsidRDefault="00E27809" w:rsidP="009436A1">
      <w:pPr>
        <w:rPr>
          <w:rFonts w:ascii="ＭＳ ゴシック" w:eastAsia="ＭＳ ゴシック" w:hAnsi="ＭＳ ゴシック"/>
          <w:sz w:val="24"/>
        </w:rPr>
      </w:pPr>
    </w:p>
    <w:p w14:paraId="20D9BAE3" w14:textId="547204A7" w:rsidR="00E27809" w:rsidRDefault="00E27809" w:rsidP="009436A1">
      <w:pPr>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上野　カヨ様</w:t>
      </w:r>
      <w:r>
        <w:rPr>
          <w:rFonts w:ascii="ＭＳ ゴシック" w:eastAsia="ＭＳ ゴシック" w:hAnsi="ＭＳ ゴシック" w:hint="eastAsia"/>
          <w:sz w:val="24"/>
        </w:rPr>
        <w:t>～</w:t>
      </w:r>
      <w:r w:rsidR="00594C83" w:rsidRPr="00594C83">
        <w:rPr>
          <w:rFonts w:ascii="ＭＳ ゴシック" w:eastAsia="ＭＳ ゴシック" w:hAnsi="ＭＳ ゴシック" w:hint="eastAsia"/>
          <w:sz w:val="24"/>
        </w:rPr>
        <w:t>話し掛けの多さあるが、配膳中の立ち歩きはない。</w:t>
      </w:r>
    </w:p>
    <w:p w14:paraId="0AE433DA" w14:textId="6FA5D662" w:rsidR="00E27809" w:rsidRDefault="00E27809" w:rsidP="009436A1">
      <w:pPr>
        <w:rPr>
          <w:rFonts w:ascii="ＭＳ ゴシック" w:eastAsia="ＭＳ ゴシック" w:hAnsi="ＭＳ ゴシック"/>
          <w:sz w:val="24"/>
        </w:rPr>
      </w:pPr>
    </w:p>
    <w:p w14:paraId="481E638A" w14:textId="62406DB4" w:rsidR="00E27809" w:rsidRDefault="00E27809" w:rsidP="00594C8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丹内　栄子様</w:t>
      </w:r>
      <w:r>
        <w:rPr>
          <w:rFonts w:ascii="ＭＳ ゴシック" w:eastAsia="ＭＳ ゴシック" w:hAnsi="ＭＳ ゴシック" w:hint="eastAsia"/>
          <w:sz w:val="24"/>
        </w:rPr>
        <w:t>～</w:t>
      </w:r>
      <w:r w:rsidR="00594C83" w:rsidRPr="00594C83">
        <w:rPr>
          <w:rFonts w:ascii="ＭＳ ゴシック" w:eastAsia="ＭＳ ゴシック" w:hAnsi="ＭＳ ゴシック" w:hint="eastAsia"/>
          <w:sz w:val="24"/>
        </w:rPr>
        <w:t>介助で各食数口程度の摂取。バイタルサイン異常なし。声かけには小声で返答あり。独語なく静穏。</w:t>
      </w:r>
    </w:p>
    <w:p w14:paraId="36317FE6" w14:textId="24047452" w:rsidR="00E27809" w:rsidRDefault="00E27809" w:rsidP="009436A1">
      <w:pPr>
        <w:rPr>
          <w:rFonts w:ascii="ＭＳ ゴシック" w:eastAsia="ＭＳ ゴシック" w:hAnsi="ＭＳ ゴシック"/>
          <w:sz w:val="24"/>
        </w:rPr>
      </w:pPr>
    </w:p>
    <w:p w14:paraId="59EF387E" w14:textId="55316EF1" w:rsidR="00E27809" w:rsidRDefault="00E27809" w:rsidP="009436A1">
      <w:pPr>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木村　桂子様</w:t>
      </w:r>
      <w:r>
        <w:rPr>
          <w:rFonts w:ascii="ＭＳ ゴシック" w:eastAsia="ＭＳ ゴシック" w:hAnsi="ＭＳ ゴシック" w:hint="eastAsia"/>
          <w:sz w:val="24"/>
        </w:rPr>
        <w:t>～</w:t>
      </w:r>
      <w:r w:rsidR="00594C83" w:rsidRPr="00594C83">
        <w:rPr>
          <w:rFonts w:ascii="ＭＳ ゴシック" w:eastAsia="ＭＳ ゴシック" w:hAnsi="ＭＳ ゴシック" w:hint="eastAsia"/>
          <w:sz w:val="24"/>
        </w:rPr>
        <w:t>各食2/3摂取。不穏、興奮なくスタッフ礼節保たれ穏やか。</w:t>
      </w:r>
    </w:p>
    <w:p w14:paraId="1B548F58" w14:textId="160BEC07" w:rsidR="00E27809" w:rsidRDefault="00E27809" w:rsidP="009436A1">
      <w:pPr>
        <w:rPr>
          <w:rFonts w:ascii="ＭＳ ゴシック" w:eastAsia="ＭＳ ゴシック" w:hAnsi="ＭＳ ゴシック"/>
          <w:sz w:val="24"/>
        </w:rPr>
      </w:pPr>
    </w:p>
    <w:p w14:paraId="626A7FD7" w14:textId="73C9C6E9" w:rsidR="00E27809" w:rsidRDefault="00E27809" w:rsidP="009436A1">
      <w:pPr>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中川　秀雄様</w:t>
      </w:r>
      <w:r>
        <w:rPr>
          <w:rFonts w:ascii="ＭＳ ゴシック" w:eastAsia="ＭＳ ゴシック" w:hAnsi="ＭＳ ゴシック" w:hint="eastAsia"/>
          <w:sz w:val="24"/>
        </w:rPr>
        <w:t>～</w:t>
      </w:r>
      <w:r w:rsidR="00594C83" w:rsidRPr="00594C83">
        <w:rPr>
          <w:rFonts w:ascii="ＭＳ ゴシック" w:eastAsia="ＭＳ ゴシック" w:hAnsi="ＭＳ ゴシック" w:hint="eastAsia"/>
          <w:sz w:val="24"/>
        </w:rPr>
        <w:t>易怒性、帰宅要求なく穏やか。日課スムーズ。</w:t>
      </w:r>
    </w:p>
    <w:p w14:paraId="7F2EF3AD" w14:textId="47473C38" w:rsidR="00E27809" w:rsidRDefault="00E27809" w:rsidP="009436A1">
      <w:pPr>
        <w:rPr>
          <w:rFonts w:ascii="ＭＳ ゴシック" w:eastAsia="ＭＳ ゴシック" w:hAnsi="ＭＳ ゴシック"/>
          <w:sz w:val="24"/>
        </w:rPr>
      </w:pPr>
    </w:p>
    <w:p w14:paraId="12DDFA4D" w14:textId="2900B7BF" w:rsidR="00E27809" w:rsidRDefault="00E27809" w:rsidP="009436A1">
      <w:pPr>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貝吹　しげ様</w:t>
      </w:r>
      <w:r>
        <w:rPr>
          <w:rFonts w:ascii="ＭＳ ゴシック" w:eastAsia="ＭＳ ゴシック" w:hAnsi="ＭＳ ゴシック" w:hint="eastAsia"/>
          <w:sz w:val="24"/>
        </w:rPr>
        <w:t>～</w:t>
      </w:r>
      <w:r w:rsidR="00594C83" w:rsidRPr="00594C83">
        <w:rPr>
          <w:rFonts w:ascii="ＭＳ ゴシック" w:eastAsia="ＭＳ ゴシック" w:hAnsi="ＭＳ ゴシック" w:hint="eastAsia"/>
          <w:sz w:val="24"/>
        </w:rPr>
        <w:t>不穏、興奮なくスタッフ礼節保たれ穏やか。表情柔和。</w:t>
      </w:r>
    </w:p>
    <w:p w14:paraId="251FA68E" w14:textId="3720A5B5" w:rsidR="00E27809" w:rsidRDefault="00E27809" w:rsidP="009436A1">
      <w:pPr>
        <w:rPr>
          <w:rFonts w:ascii="ＭＳ ゴシック" w:eastAsia="ＭＳ ゴシック" w:hAnsi="ＭＳ ゴシック"/>
          <w:sz w:val="24"/>
        </w:rPr>
      </w:pPr>
    </w:p>
    <w:p w14:paraId="7A81DB28" w14:textId="0600BCA6" w:rsidR="00E27809" w:rsidRDefault="00E27809" w:rsidP="00594C8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向井　マサ様</w:t>
      </w:r>
      <w:r>
        <w:rPr>
          <w:rFonts w:ascii="ＭＳ ゴシック" w:eastAsia="ＭＳ ゴシック" w:hAnsi="ＭＳ ゴシック" w:hint="eastAsia"/>
          <w:sz w:val="24"/>
        </w:rPr>
        <w:t>～</w:t>
      </w:r>
      <w:r w:rsidR="00594C83" w:rsidRPr="00594C83">
        <w:rPr>
          <w:rFonts w:ascii="ＭＳ ゴシック" w:eastAsia="ＭＳ ゴシック" w:hAnsi="ＭＳ ゴシック" w:hint="eastAsia"/>
          <w:sz w:val="24"/>
        </w:rPr>
        <w:t>各食全量摂取。不穏さや幻視様の言動なし。口渇訴えも聞かれず。</w:t>
      </w:r>
    </w:p>
    <w:p w14:paraId="52A59D27" w14:textId="4605B898" w:rsidR="00115819" w:rsidRDefault="00115819" w:rsidP="008B286D">
      <w:pPr>
        <w:rPr>
          <w:rFonts w:ascii="ＭＳ ゴシック" w:eastAsia="ＭＳ ゴシック" w:hAnsi="ＭＳ ゴシック"/>
          <w:sz w:val="24"/>
        </w:rPr>
      </w:pPr>
    </w:p>
    <w:p w14:paraId="6480B103" w14:textId="2720F8B7" w:rsidR="006E26AF" w:rsidRDefault="006E26AF" w:rsidP="005E689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＜皮膚科診察情報＞</w:t>
      </w:r>
    </w:p>
    <w:p w14:paraId="36F25BE3" w14:textId="59617D1C" w:rsidR="006E26AF" w:rsidRDefault="006E26AF" w:rsidP="005E689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・川村　亨様～</w:t>
      </w:r>
      <w:r w:rsidR="00DB3227" w:rsidRPr="00DB3227">
        <w:rPr>
          <w:rFonts w:ascii="ＭＳ ゴシック" w:eastAsia="ＭＳ ゴシック" w:hAnsi="ＭＳ ゴシック" w:hint="eastAsia"/>
          <w:sz w:val="24"/>
        </w:rPr>
        <w:t>左臀部、右足首治癒。新たに右肩の表皮剥離あり、全部で3ヵ所（右肩、仙骨部、左腸骨）ゲーベンクリーム+ガーゼ保護。</w:t>
      </w:r>
    </w:p>
    <w:p w14:paraId="50262A3C" w14:textId="632F0FBE" w:rsidR="006E26AF" w:rsidRDefault="006E26AF" w:rsidP="005E6893">
      <w:pPr>
        <w:ind w:left="1920" w:hangingChars="800" w:hanging="1920"/>
        <w:rPr>
          <w:rFonts w:ascii="ＭＳ ゴシック" w:eastAsia="ＭＳ ゴシック" w:hAnsi="ＭＳ ゴシック"/>
          <w:sz w:val="24"/>
        </w:rPr>
      </w:pPr>
    </w:p>
    <w:p w14:paraId="6E01309E" w14:textId="608C3CE0" w:rsidR="006E26AF" w:rsidRDefault="006E26AF" w:rsidP="00D729D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・菰田　静子様～</w:t>
      </w:r>
      <w:r w:rsidR="00DD5B01" w:rsidRPr="00DD5B01">
        <w:rPr>
          <w:rFonts w:ascii="ＭＳ ゴシック" w:eastAsia="ＭＳ ゴシック" w:hAnsi="ＭＳ ゴシック" w:hint="eastAsia"/>
          <w:sz w:val="24"/>
        </w:rPr>
        <w:t>仙骨部、ゲーベンクリームへ変更。右踵部水疱ありテラマイシン軟膏+ガーゼ保護。</w:t>
      </w:r>
    </w:p>
    <w:p w14:paraId="7927473E" w14:textId="572D2A28" w:rsidR="006E26AF" w:rsidRDefault="006E26AF" w:rsidP="005E689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・平内　直治様～</w:t>
      </w:r>
      <w:r w:rsidR="00D729D5" w:rsidRPr="00D729D5">
        <w:rPr>
          <w:rFonts w:ascii="ＭＳ ゴシック" w:eastAsia="ＭＳ ゴシック" w:hAnsi="ＭＳ ゴシック" w:hint="eastAsia"/>
          <w:sz w:val="24"/>
        </w:rPr>
        <w:t>両趾爪混濁、肥厚、変形著明。爪白癬。テルビナフィン外用液処方</w:t>
      </w:r>
    </w:p>
    <w:p w14:paraId="611098A0" w14:textId="54BC0DB0" w:rsidR="006E26AF" w:rsidRDefault="006E26AF" w:rsidP="005E6893">
      <w:pPr>
        <w:ind w:left="1920" w:hangingChars="800" w:hanging="1920"/>
        <w:rPr>
          <w:rFonts w:ascii="ＭＳ ゴシック" w:eastAsia="ＭＳ ゴシック" w:hAnsi="ＭＳ ゴシック"/>
          <w:sz w:val="24"/>
        </w:rPr>
      </w:pPr>
    </w:p>
    <w:p w14:paraId="4D65F16D" w14:textId="4B0600C6" w:rsidR="006E26AF" w:rsidRDefault="006E26AF" w:rsidP="005E689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・小笠原　昭三様～</w:t>
      </w:r>
      <w:r w:rsidR="00DE118C" w:rsidRPr="00DE118C">
        <w:rPr>
          <w:rFonts w:ascii="ＭＳ ゴシック" w:eastAsia="ＭＳ ゴシック" w:hAnsi="ＭＳ ゴシック" w:hint="eastAsia"/>
          <w:sz w:val="24"/>
        </w:rPr>
        <w:t>陰嚢部から陰茎にかけて発赤、びらんありエキザルベ軟膏塗布指示あり。他処置継続</w:t>
      </w:r>
      <w:r w:rsidR="00DE118C">
        <w:rPr>
          <w:rFonts w:ascii="ＭＳ ゴシック" w:eastAsia="ＭＳ ゴシック" w:hAnsi="ＭＳ ゴシック" w:hint="eastAsia"/>
          <w:sz w:val="24"/>
        </w:rPr>
        <w:t>。</w:t>
      </w:r>
    </w:p>
    <w:p w14:paraId="51BB2CA4" w14:textId="14AC824C" w:rsidR="006E26AF" w:rsidRDefault="006E26AF" w:rsidP="005E6893">
      <w:pPr>
        <w:ind w:left="1920" w:hangingChars="800" w:hanging="1920"/>
        <w:rPr>
          <w:rFonts w:ascii="ＭＳ ゴシック" w:eastAsia="ＭＳ ゴシック" w:hAnsi="ＭＳ ゴシック"/>
          <w:sz w:val="24"/>
        </w:rPr>
      </w:pPr>
    </w:p>
    <w:p w14:paraId="390F549C" w14:textId="4D304B69" w:rsidR="006E26AF" w:rsidRDefault="006B5FA7" w:rsidP="005E689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・類家　静子様～</w:t>
      </w:r>
      <w:r w:rsidR="00D729D5" w:rsidRPr="00D729D5">
        <w:rPr>
          <w:rFonts w:ascii="ＭＳ ゴシック" w:eastAsia="ＭＳ ゴシック" w:hAnsi="ＭＳ ゴシック" w:hint="eastAsia"/>
          <w:sz w:val="24"/>
        </w:rPr>
        <w:t>左臀部に0.7×1.5の表皮剥離局面。テラマイシン軟膏+ガーゼ</w:t>
      </w:r>
      <w:r w:rsidR="00D729D5">
        <w:rPr>
          <w:rFonts w:ascii="ＭＳ ゴシック" w:eastAsia="ＭＳ ゴシック" w:hAnsi="ＭＳ ゴシック" w:hint="eastAsia"/>
          <w:sz w:val="24"/>
        </w:rPr>
        <w:t>。</w:t>
      </w:r>
    </w:p>
    <w:p w14:paraId="43258267" w14:textId="40587A9B" w:rsidR="006B5FA7" w:rsidRDefault="006B5FA7" w:rsidP="005E6893">
      <w:pPr>
        <w:ind w:left="1920" w:hangingChars="800" w:hanging="1920"/>
        <w:rPr>
          <w:rFonts w:ascii="ＭＳ ゴシック" w:eastAsia="ＭＳ ゴシック" w:hAnsi="ＭＳ ゴシック"/>
          <w:sz w:val="24"/>
        </w:rPr>
      </w:pPr>
    </w:p>
    <w:p w14:paraId="1D645B83" w14:textId="0988452A" w:rsidR="00DE118C" w:rsidRDefault="00DE118C" w:rsidP="005E689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DE118C">
        <w:rPr>
          <w:rFonts w:ascii="ＭＳ ゴシック" w:eastAsia="ＭＳ ゴシック" w:hAnsi="ＭＳ ゴシック" w:hint="eastAsia"/>
          <w:sz w:val="24"/>
        </w:rPr>
        <w:t>小野寺 チヱ</w:t>
      </w:r>
      <w:r>
        <w:rPr>
          <w:rFonts w:ascii="ＭＳ ゴシック" w:eastAsia="ＭＳ ゴシック" w:hAnsi="ＭＳ ゴシック" w:hint="eastAsia"/>
          <w:sz w:val="24"/>
        </w:rPr>
        <w:t>様～</w:t>
      </w:r>
      <w:r w:rsidRPr="00DE118C">
        <w:rPr>
          <w:rFonts w:ascii="ＭＳ ゴシック" w:eastAsia="ＭＳ ゴシック" w:hAnsi="ＭＳ ゴシック" w:hint="eastAsia"/>
          <w:sz w:val="24"/>
        </w:rPr>
        <w:t>背部治癒。処置終了。</w:t>
      </w:r>
    </w:p>
    <w:p w14:paraId="4BD20A7D" w14:textId="53E93A05" w:rsidR="004D0C39" w:rsidRDefault="004D0C39" w:rsidP="005E6893">
      <w:pPr>
        <w:ind w:left="1920" w:hangingChars="800" w:hanging="1920"/>
        <w:rPr>
          <w:rFonts w:ascii="ＭＳ ゴシック" w:eastAsia="ＭＳ ゴシック" w:hAnsi="ＭＳ ゴシック"/>
          <w:sz w:val="24"/>
        </w:rPr>
      </w:pPr>
    </w:p>
    <w:p w14:paraId="3563BF23" w14:textId="32A7F79F" w:rsidR="004D0C39" w:rsidRDefault="004D0C39" w:rsidP="005E689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・北野　恵一様～タベジール処方継続。</w:t>
      </w:r>
    </w:p>
    <w:p w14:paraId="70D3509F" w14:textId="75C8D700" w:rsidR="0090095F" w:rsidRDefault="0090095F" w:rsidP="005E6893">
      <w:pPr>
        <w:ind w:left="1920" w:hangingChars="800" w:hanging="1920"/>
        <w:rPr>
          <w:rFonts w:ascii="ＭＳ ゴシック" w:eastAsia="ＭＳ ゴシック" w:hAnsi="ＭＳ ゴシック"/>
          <w:sz w:val="24"/>
        </w:rPr>
      </w:pPr>
    </w:p>
    <w:p w14:paraId="34ED02ED" w14:textId="1ABBAEC5" w:rsidR="0090095F" w:rsidRDefault="0090095F" w:rsidP="005E6893">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・風間　和子様～</w:t>
      </w:r>
      <w:r w:rsidRPr="0090095F">
        <w:rPr>
          <w:rFonts w:ascii="ＭＳ ゴシック" w:eastAsia="ＭＳ ゴシック" w:hAnsi="ＭＳ ゴシック" w:hint="eastAsia"/>
          <w:sz w:val="24"/>
        </w:rPr>
        <w:t>右腸骨部、フィルム保護へ変更。右外踝部治癒。他処置継続。</w:t>
      </w:r>
    </w:p>
    <w:p w14:paraId="2D2C81B3" w14:textId="1F788A78" w:rsidR="00BF4815" w:rsidRDefault="00BF4815" w:rsidP="005E6893">
      <w:pPr>
        <w:ind w:left="1920" w:hangingChars="800" w:hanging="1920"/>
        <w:rPr>
          <w:rFonts w:ascii="ＭＳ ゴシック" w:eastAsia="ＭＳ ゴシック" w:hAnsi="ＭＳ ゴシック"/>
          <w:sz w:val="24"/>
        </w:rPr>
      </w:pPr>
    </w:p>
    <w:p w14:paraId="6E64DA48" w14:textId="10C396C1" w:rsidR="00BF4815" w:rsidRDefault="00BF4815" w:rsidP="005E6893">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w:t>
      </w:r>
      <w:r w:rsidR="0062701B" w:rsidRPr="0062701B">
        <w:rPr>
          <w:rFonts w:ascii="ＭＳ ゴシック" w:eastAsia="ＭＳ ゴシック" w:hAnsi="ＭＳ ゴシック" w:hint="eastAsia"/>
          <w:sz w:val="24"/>
        </w:rPr>
        <w:t>鈴木 國男</w:t>
      </w:r>
      <w:r w:rsidR="0062701B">
        <w:rPr>
          <w:rFonts w:ascii="ＭＳ ゴシック" w:eastAsia="ＭＳ ゴシック" w:hAnsi="ＭＳ ゴシック" w:hint="eastAsia"/>
          <w:sz w:val="24"/>
        </w:rPr>
        <w:t>様～</w:t>
      </w:r>
      <w:r w:rsidR="0062701B" w:rsidRPr="0062701B">
        <w:rPr>
          <w:rFonts w:ascii="ＭＳ ゴシック" w:eastAsia="ＭＳ ゴシック" w:hAnsi="ＭＳ ゴシック" w:hint="eastAsia"/>
          <w:sz w:val="24"/>
        </w:rPr>
        <w:t>皮膚科診察の際に湿布かぶれ部分に再度湿布貼付しており悪化あり。本人様には湿布はかぶ</w:t>
      </w:r>
      <w:r w:rsidR="00C84E4E">
        <w:rPr>
          <w:rFonts w:ascii="ＭＳ ゴシック" w:eastAsia="ＭＳ ゴシック" w:hAnsi="ＭＳ ゴシック" w:hint="eastAsia"/>
          <w:sz w:val="24"/>
        </w:rPr>
        <w:t>れが治るまでは貼付しないように説明しているが、スタッフも本人様へ</w:t>
      </w:r>
      <w:r w:rsidR="0062701B" w:rsidRPr="0062701B">
        <w:rPr>
          <w:rFonts w:ascii="ＭＳ ゴシック" w:eastAsia="ＭＳ ゴシック" w:hAnsi="ＭＳ ゴシック" w:hint="eastAsia"/>
          <w:sz w:val="24"/>
        </w:rPr>
        <w:t>湿布渡さないようにお願いします。</w:t>
      </w:r>
    </w:p>
    <w:p w14:paraId="69F737D1" w14:textId="4C252B43" w:rsidR="007F290E" w:rsidRDefault="007F290E" w:rsidP="005E6893">
      <w:pPr>
        <w:ind w:left="1920" w:hangingChars="800" w:hanging="1920"/>
        <w:rPr>
          <w:rFonts w:ascii="ＭＳ ゴシック" w:eastAsia="ＭＳ ゴシック" w:hAnsi="ＭＳ ゴシック"/>
          <w:sz w:val="24"/>
        </w:rPr>
      </w:pPr>
    </w:p>
    <w:p w14:paraId="48F9771D" w14:textId="5E40089C" w:rsidR="007F290E" w:rsidRDefault="007F290E" w:rsidP="005E6893">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w:t>
      </w:r>
      <w:r w:rsidR="007D391D" w:rsidRPr="007D391D">
        <w:rPr>
          <w:rFonts w:ascii="ＭＳ ゴシック" w:eastAsia="ＭＳ ゴシック" w:hAnsi="ＭＳ ゴシック" w:hint="eastAsia"/>
          <w:sz w:val="24"/>
        </w:rPr>
        <w:t>松村 俊雄</w:t>
      </w:r>
      <w:r w:rsidR="007D391D">
        <w:rPr>
          <w:rFonts w:ascii="ＭＳ ゴシック" w:eastAsia="ＭＳ ゴシック" w:hAnsi="ＭＳ ゴシック" w:hint="eastAsia"/>
          <w:sz w:val="24"/>
        </w:rPr>
        <w:t>様～</w:t>
      </w:r>
      <w:r w:rsidR="007D391D" w:rsidRPr="007D391D">
        <w:rPr>
          <w:rFonts w:ascii="ＭＳ ゴシック" w:eastAsia="ＭＳ ゴシック" w:hAnsi="ＭＳ ゴシック" w:hint="eastAsia"/>
          <w:sz w:val="24"/>
        </w:rPr>
        <w:t>皮下出血や表皮剥離局面多数あり、できやすい方であるため、新しい部分はテラマイシン軟膏+ガーゼ。古い部分はガーゼ保護の指示。</w:t>
      </w:r>
    </w:p>
    <w:p w14:paraId="7FC2DD0B" w14:textId="77777777" w:rsidR="00DE118C" w:rsidRPr="006E26AF" w:rsidRDefault="00DE118C" w:rsidP="005E6893">
      <w:pPr>
        <w:ind w:left="1920" w:hangingChars="800" w:hanging="1920"/>
        <w:rPr>
          <w:rFonts w:ascii="ＭＳ ゴシック" w:eastAsia="ＭＳ ゴシック" w:hAnsi="ＭＳ ゴシック"/>
          <w:sz w:val="24"/>
        </w:rPr>
      </w:pPr>
    </w:p>
    <w:p w14:paraId="489C1407" w14:textId="67C8F78E" w:rsidR="00CB6812" w:rsidRDefault="008B2270" w:rsidP="00F06E6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9436A1">
        <w:rPr>
          <w:rFonts w:ascii="ＭＳ ゴシック" w:eastAsia="ＭＳ ゴシック" w:hAnsi="ＭＳ ゴシック" w:hint="eastAsia"/>
          <w:sz w:val="24"/>
        </w:rPr>
        <w:t>田名部</w:t>
      </w:r>
      <w:r>
        <w:rPr>
          <w:rFonts w:ascii="ＭＳ ゴシック" w:eastAsia="ＭＳ ゴシック" w:hAnsi="ＭＳ ゴシック" w:hint="eastAsia"/>
          <w:sz w:val="24"/>
        </w:rPr>
        <w:t>Dr</w:t>
      </w:r>
      <w:r w:rsidR="00B00236">
        <w:rPr>
          <w:rFonts w:ascii="ＭＳ ゴシック" w:eastAsia="ＭＳ ゴシック" w:hAnsi="ＭＳ ゴシック" w:hint="eastAsia"/>
          <w:sz w:val="24"/>
        </w:rPr>
        <w:t>.</w:t>
      </w:r>
      <w:r>
        <w:rPr>
          <w:rFonts w:ascii="ＭＳ ゴシック" w:eastAsia="ＭＳ ゴシック" w:hAnsi="ＭＳ ゴシック" w:hint="eastAsia"/>
          <w:sz w:val="24"/>
        </w:rPr>
        <w:t>診察</w:t>
      </w:r>
      <w:r w:rsidR="00B00236">
        <w:rPr>
          <w:rFonts w:ascii="ＭＳ ゴシック" w:eastAsia="ＭＳ ゴシック" w:hAnsi="ＭＳ ゴシック" w:hint="eastAsia"/>
          <w:sz w:val="24"/>
        </w:rPr>
        <w:t>情報</w:t>
      </w:r>
      <w:r>
        <w:rPr>
          <w:rFonts w:ascii="ＭＳ ゴシック" w:eastAsia="ＭＳ ゴシック" w:hAnsi="ＭＳ ゴシック" w:hint="eastAsia"/>
          <w:sz w:val="24"/>
        </w:rPr>
        <w:t>＞</w:t>
      </w:r>
    </w:p>
    <w:p w14:paraId="269B2853" w14:textId="145A16DE" w:rsidR="003E3C6F" w:rsidRDefault="007F7BBA" w:rsidP="009436A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925A12">
        <w:rPr>
          <w:rFonts w:ascii="ＭＳ ゴシック" w:eastAsia="ＭＳ ゴシック" w:hAnsi="ＭＳ ゴシック" w:hint="eastAsia"/>
          <w:sz w:val="24"/>
        </w:rPr>
        <w:t>丹内　栄子様～点滴同内容にて1日分処方継続。</w:t>
      </w:r>
    </w:p>
    <w:p w14:paraId="65E6487D" w14:textId="4E77D766" w:rsidR="00CF6B1C" w:rsidRDefault="00CF6B1C" w:rsidP="009436A1">
      <w:pPr>
        <w:ind w:left="1920" w:hangingChars="800" w:hanging="1920"/>
        <w:rPr>
          <w:rFonts w:ascii="ＭＳ ゴシック" w:eastAsia="ＭＳ ゴシック" w:hAnsi="ＭＳ ゴシック"/>
          <w:sz w:val="24"/>
        </w:rPr>
      </w:pPr>
    </w:p>
    <w:p w14:paraId="668F44C9" w14:textId="1245545D" w:rsidR="00CF6B1C" w:rsidRDefault="00CF6B1C" w:rsidP="009436A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＜行動制限最小化検討会＞</w:t>
      </w:r>
    </w:p>
    <w:p w14:paraId="08C22AF0" w14:textId="0B873AF9" w:rsidR="00CF6B1C" w:rsidRDefault="00CF6B1C" w:rsidP="009436A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・丹内　栄子様～</w:t>
      </w:r>
      <w:r w:rsidRPr="00CF6B1C">
        <w:rPr>
          <w:rFonts w:ascii="ＭＳ ゴシック" w:eastAsia="ＭＳ ゴシック" w:hAnsi="ＭＳ ゴシック" w:hint="eastAsia"/>
          <w:sz w:val="24"/>
        </w:rPr>
        <w:t>（車椅子安全ベルト）</w:t>
      </w:r>
    </w:p>
    <w:p w14:paraId="5DEE16D5" w14:textId="2DE91F7F" w:rsidR="00527ACB" w:rsidRDefault="00527ACB" w:rsidP="009436A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現在身体管理要するため、臥床している事多いも、離床時間長いとずり落ちてくる危険性あるため継続とする。</w:t>
      </w:r>
    </w:p>
    <w:p w14:paraId="29D1182F" w14:textId="55997B7F" w:rsidR="00CF6B1C" w:rsidRDefault="00CF6B1C" w:rsidP="009436A1">
      <w:pPr>
        <w:ind w:left="1920" w:hangingChars="800" w:hanging="1920"/>
        <w:rPr>
          <w:rFonts w:ascii="ＭＳ ゴシック" w:eastAsia="ＭＳ ゴシック" w:hAnsi="ＭＳ ゴシック"/>
          <w:sz w:val="24"/>
        </w:rPr>
      </w:pPr>
    </w:p>
    <w:p w14:paraId="7C23885B" w14:textId="20D4C7DF" w:rsidR="00CF6B1C" w:rsidRDefault="00CF6B1C" w:rsidP="009436A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CF6B1C">
        <w:rPr>
          <w:rFonts w:ascii="ＭＳ ゴシック" w:eastAsia="ＭＳ ゴシック" w:hAnsi="ＭＳ ゴシック" w:hint="eastAsia"/>
          <w:sz w:val="24"/>
        </w:rPr>
        <w:t>藤川　宣昭様</w:t>
      </w:r>
      <w:r>
        <w:rPr>
          <w:rFonts w:ascii="ＭＳ ゴシック" w:eastAsia="ＭＳ ゴシック" w:hAnsi="ＭＳ ゴシック" w:hint="eastAsia"/>
          <w:sz w:val="24"/>
        </w:rPr>
        <w:t>～</w:t>
      </w:r>
      <w:r w:rsidRPr="00CF6B1C">
        <w:rPr>
          <w:rFonts w:ascii="ＭＳ ゴシック" w:eastAsia="ＭＳ ゴシック" w:hAnsi="ＭＳ ゴシック" w:hint="eastAsia"/>
          <w:sz w:val="24"/>
        </w:rPr>
        <w:t>（車椅子安全ベルト）</w:t>
      </w:r>
    </w:p>
    <w:p w14:paraId="1E0479C0" w14:textId="370D16C2" w:rsidR="00CF6B1C" w:rsidRDefault="00527ACB" w:rsidP="009436A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夜間も覚醒してしまうと再臥床できずに起きて来てしまうことあり、転倒リスク高い為、継続とする。</w:t>
      </w:r>
    </w:p>
    <w:p w14:paraId="0C2ED018" w14:textId="77777777" w:rsidR="00527ACB" w:rsidRDefault="00527ACB" w:rsidP="009436A1">
      <w:pPr>
        <w:ind w:left="1920" w:hangingChars="800" w:hanging="1920"/>
        <w:rPr>
          <w:rFonts w:ascii="ＭＳ ゴシック" w:eastAsia="ＭＳ ゴシック" w:hAnsi="ＭＳ ゴシック"/>
          <w:sz w:val="24"/>
        </w:rPr>
      </w:pPr>
    </w:p>
    <w:p w14:paraId="481F6B4B" w14:textId="7354C1B2" w:rsidR="00CF6B1C" w:rsidRDefault="00CF6B1C" w:rsidP="009436A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CF6B1C">
        <w:rPr>
          <w:rFonts w:ascii="ＭＳ ゴシック" w:eastAsia="ＭＳ ゴシック" w:hAnsi="ＭＳ ゴシック" w:hint="eastAsia"/>
          <w:sz w:val="24"/>
        </w:rPr>
        <w:t>佐々木　チヨ様</w:t>
      </w:r>
      <w:r>
        <w:rPr>
          <w:rFonts w:ascii="ＭＳ ゴシック" w:eastAsia="ＭＳ ゴシック" w:hAnsi="ＭＳ ゴシック" w:hint="eastAsia"/>
          <w:sz w:val="24"/>
        </w:rPr>
        <w:t>～</w:t>
      </w:r>
      <w:r w:rsidRPr="00CF6B1C">
        <w:rPr>
          <w:rFonts w:ascii="ＭＳ ゴシック" w:eastAsia="ＭＳ ゴシック" w:hAnsi="ＭＳ ゴシック" w:hint="eastAsia"/>
          <w:sz w:val="24"/>
        </w:rPr>
        <w:t>（4点柵）</w:t>
      </w:r>
    </w:p>
    <w:p w14:paraId="1597C72C" w14:textId="1ACF13A8" w:rsidR="00CF6B1C" w:rsidRDefault="00527ACB" w:rsidP="009436A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ベッド上での体動あまりないため、まずは日中は離床時間も長い為日中から2点柵へ変更検討していくこととしている。</w:t>
      </w:r>
    </w:p>
    <w:p w14:paraId="1531E063" w14:textId="77777777" w:rsidR="00527ACB" w:rsidRDefault="00527ACB" w:rsidP="009436A1">
      <w:pPr>
        <w:ind w:left="1920" w:hangingChars="800" w:hanging="1920"/>
        <w:rPr>
          <w:rFonts w:ascii="ＭＳ ゴシック" w:eastAsia="ＭＳ ゴシック" w:hAnsi="ＭＳ ゴシック"/>
          <w:sz w:val="24"/>
        </w:rPr>
      </w:pPr>
    </w:p>
    <w:p w14:paraId="4AC8EDFC" w14:textId="3579ECF7" w:rsidR="00CF6B1C" w:rsidRDefault="00CF6B1C" w:rsidP="009436A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CF6B1C">
        <w:rPr>
          <w:rFonts w:ascii="ＭＳ ゴシック" w:eastAsia="ＭＳ ゴシック" w:hAnsi="ＭＳ ゴシック" w:hint="eastAsia"/>
          <w:sz w:val="24"/>
        </w:rPr>
        <w:t>旭岡　カツ様</w:t>
      </w:r>
      <w:r>
        <w:rPr>
          <w:rFonts w:ascii="ＭＳ ゴシック" w:eastAsia="ＭＳ ゴシック" w:hAnsi="ＭＳ ゴシック" w:hint="eastAsia"/>
          <w:sz w:val="24"/>
        </w:rPr>
        <w:t>～</w:t>
      </w:r>
      <w:r w:rsidRPr="00CF6B1C">
        <w:rPr>
          <w:rFonts w:ascii="ＭＳ ゴシック" w:eastAsia="ＭＳ ゴシック" w:hAnsi="ＭＳ ゴシック" w:hint="eastAsia"/>
          <w:sz w:val="24"/>
        </w:rPr>
        <w:t>（安全ベルト/ミトン）</w:t>
      </w:r>
    </w:p>
    <w:p w14:paraId="21847FA6" w14:textId="7AB30D78" w:rsidR="00527ACB" w:rsidRPr="00A4400A" w:rsidRDefault="00527ACB" w:rsidP="009436A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夜間覚醒してしまうと体動激しく、特に夜間が見守り要する状態であり、継続とする。</w:t>
      </w:r>
    </w:p>
    <w:sectPr w:rsidR="00527ACB" w:rsidRPr="00A4400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8"/>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2481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1D3"/>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819"/>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77D27"/>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12"/>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583"/>
    <w:rsid w:val="00265828"/>
    <w:rsid w:val="0026592D"/>
    <w:rsid w:val="00265F8A"/>
    <w:rsid w:val="00266076"/>
    <w:rsid w:val="00266192"/>
    <w:rsid w:val="0026634F"/>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86"/>
    <w:rsid w:val="00310980"/>
    <w:rsid w:val="00310CAC"/>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809"/>
    <w:rsid w:val="00515BE3"/>
    <w:rsid w:val="00515D62"/>
    <w:rsid w:val="00516410"/>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E04"/>
    <w:rsid w:val="00532E68"/>
    <w:rsid w:val="00533196"/>
    <w:rsid w:val="005334AB"/>
    <w:rsid w:val="005335B0"/>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751"/>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44C"/>
    <w:rsid w:val="008B0767"/>
    <w:rsid w:val="008B0AF1"/>
    <w:rsid w:val="008B0D36"/>
    <w:rsid w:val="008B12F4"/>
    <w:rsid w:val="008B13A4"/>
    <w:rsid w:val="008B1539"/>
    <w:rsid w:val="008B15D2"/>
    <w:rsid w:val="008B1889"/>
    <w:rsid w:val="008B19C1"/>
    <w:rsid w:val="008B1B28"/>
    <w:rsid w:val="008B1CE1"/>
    <w:rsid w:val="008B1CFC"/>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95F"/>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497"/>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7CD"/>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118"/>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48"/>
    <w:rsid w:val="00BB68F7"/>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2"/>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A"/>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0F0E"/>
    <w:rsid w:val="00FD131A"/>
    <w:rsid w:val="00FD13F3"/>
    <w:rsid w:val="00FD15CE"/>
    <w:rsid w:val="00FD15D4"/>
    <w:rsid w:val="00FD16DA"/>
    <w:rsid w:val="00FD1E20"/>
    <w:rsid w:val="00FD200B"/>
    <w:rsid w:val="00FD2277"/>
    <w:rsid w:val="00FD2334"/>
    <w:rsid w:val="00FD2B0C"/>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248129">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8F567A-9F76-4F63-9FF3-A665BA15C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4</Pages>
  <Words>282</Words>
  <Characters>1610</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26</cp:revision>
  <cp:lastPrinted>2023-10-20T00:22:00Z</cp:lastPrinted>
  <dcterms:created xsi:type="dcterms:W3CDTF">2026-04-01T03:13:00Z</dcterms:created>
  <dcterms:modified xsi:type="dcterms:W3CDTF">2026-04-02T07:44:00Z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