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0371B3B"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BB3B7A">
        <w:rPr>
          <w:rFonts w:ascii="ＭＳ ゴシック" w:eastAsia="ＭＳ ゴシック" w:hAnsi="ＭＳ ゴシック" w:cs="Times New Roman" w:hint="eastAsia"/>
          <w:szCs w:val="21"/>
        </w:rPr>
        <w:t>2</w:t>
      </w:r>
      <w:r w:rsidR="00676844">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76844">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76844">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56BFE8C" w:rsidR="008E17D5" w:rsidRPr="003C48EE" w:rsidRDefault="006C7A0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A528500" w:rsidR="00F05DDE" w:rsidRPr="003C48EE" w:rsidRDefault="006C7A09"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BDA5482" w:rsidR="000E6B18" w:rsidRPr="000E6B18" w:rsidRDefault="006C7A0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895F156" w:rsidR="00F05DDE" w:rsidRPr="003C48EE" w:rsidRDefault="00BB3B7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7D19B60" w:rsidR="00307F89" w:rsidRPr="003C48EE" w:rsidRDefault="006C7A0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5570997" w:rsidR="00DD0E20" w:rsidRPr="003C48EE" w:rsidRDefault="006C7A0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E8F8EAC" w:rsidR="00465E25" w:rsidRPr="003C48EE" w:rsidRDefault="006C7A0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EB3A909" w:rsidR="008E17D5" w:rsidRPr="003C48EE" w:rsidRDefault="006C7A09"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FD7FFB9" w:rsidR="00A80BB4" w:rsidRPr="003C48EE" w:rsidRDefault="006C7A0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58E582D" w:rsidR="001B4A0F" w:rsidRPr="003C48EE" w:rsidRDefault="006C7A09"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E331978" w:rsidR="008E17D5" w:rsidRPr="003C48EE" w:rsidRDefault="00BB3B7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25E517B" w:rsidR="00F05DDE" w:rsidRPr="003C48EE" w:rsidRDefault="006C7A0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652D73A" w:rsidR="00F030C7" w:rsidRPr="003C48EE" w:rsidRDefault="006C7A09"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1552D0F" w:rsidR="008E17D5" w:rsidRPr="003C48EE" w:rsidRDefault="006C7A0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CED7363" w:rsidR="00226808" w:rsidRPr="003C48EE" w:rsidRDefault="006C7A09" w:rsidP="00BB3B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B048E2D" w:rsidR="00414142" w:rsidRPr="003C48EE" w:rsidRDefault="006C7A09"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C45E0D3" w:rsidR="00A61154" w:rsidRPr="003C48EE" w:rsidRDefault="006C7A09"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26D6B8C" w:rsidR="00C906D3" w:rsidRPr="003C48EE" w:rsidRDefault="006C7A09"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F91F7C8"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3B7A">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B4CF66F" w:rsidR="00CC774D" w:rsidRPr="003C48EE" w:rsidRDefault="00BB3B7A" w:rsidP="006768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C7A09">
              <w:rPr>
                <w:rFonts w:ascii="ＭＳ ゴシック" w:eastAsia="ＭＳ ゴシック" w:hAnsi="ＭＳ ゴシック" w:cs="Times New Roman" w:hint="eastAsia"/>
                <w:szCs w:val="21"/>
              </w:rPr>
              <w:t>〇</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26E2172" w:rsidR="00386F45" w:rsidRPr="003C48EE" w:rsidRDefault="006C7A0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20ABC3" w:rsidR="000F4E9E" w:rsidRPr="003C48EE" w:rsidRDefault="006C7A0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5A55978" w:rsidR="005F4EE6" w:rsidRPr="003C48EE" w:rsidRDefault="005F4EE6" w:rsidP="005F4EE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1C642C" w:rsidR="008E17D5" w:rsidRPr="003C48EE" w:rsidRDefault="00BB3B7A"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F6DCA35" w:rsidR="00E524DE" w:rsidRPr="003C48EE" w:rsidRDefault="00BB3B7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4F3CFD71" w:rsidR="005D557E" w:rsidRDefault="009506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・特記無し</w:t>
      </w:r>
      <w:r w:rsidR="00B42C96">
        <w:rPr>
          <w:rFonts w:ascii="ＭＳ ゴシック" w:eastAsia="ＭＳ ゴシック" w:hAnsi="ＭＳ ゴシック" w:cs="Times New Roman" w:hint="eastAsia"/>
          <w:szCs w:val="21"/>
        </w:rPr>
        <w:t>。</w:t>
      </w:r>
    </w:p>
    <w:p w14:paraId="5FE17D9D" w14:textId="40ADFCE9" w:rsidR="00950644" w:rsidRDefault="00950644" w:rsidP="00823E11">
      <w:pPr>
        <w:rPr>
          <w:rFonts w:ascii="ＭＳ ゴシック" w:eastAsia="ＭＳ ゴシック" w:hAnsi="ＭＳ ゴシック" w:cs="Times New Roman"/>
          <w:szCs w:val="21"/>
        </w:rPr>
      </w:pPr>
    </w:p>
    <w:p w14:paraId="6DCC4923" w14:textId="2483F3B1"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7528815F" w14:textId="6D60DA99"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AF02CA" w14:textId="2E4CFDCF"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844">
        <w:rPr>
          <w:rFonts w:ascii="ＭＳ ゴシック" w:eastAsia="ＭＳ ゴシック" w:hAnsi="ＭＳ ゴシック" w:cs="Times New Roman" w:hint="eastAsia"/>
          <w:szCs w:val="21"/>
        </w:rPr>
        <w:t>福田　禮子様～東C5　→　南D204</w:t>
      </w:r>
    </w:p>
    <w:p w14:paraId="02011CA2" w14:textId="1EB36047"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6844">
        <w:rPr>
          <w:rFonts w:ascii="ＭＳ ゴシック" w:eastAsia="ＭＳ ゴシック" w:hAnsi="ＭＳ ゴシック" w:cs="Times New Roman" w:hint="eastAsia"/>
          <w:szCs w:val="21"/>
        </w:rPr>
        <w:t>泉　沙耶</w:t>
      </w:r>
      <w:r>
        <w:rPr>
          <w:rFonts w:ascii="ＭＳ ゴシック" w:eastAsia="ＭＳ ゴシック" w:hAnsi="ＭＳ ゴシック" w:cs="Times New Roman" w:hint="eastAsia"/>
          <w:szCs w:val="21"/>
        </w:rPr>
        <w:t>様～</w:t>
      </w:r>
      <w:r w:rsidRPr="007B1750">
        <w:rPr>
          <w:rFonts w:ascii="ＭＳ ゴシック" w:eastAsia="ＭＳ ゴシック" w:hAnsi="ＭＳ ゴシック" w:cs="Times New Roman" w:hint="eastAsia"/>
          <w:szCs w:val="21"/>
        </w:rPr>
        <w:t>東</w:t>
      </w:r>
      <w:r>
        <w:rPr>
          <w:rFonts w:ascii="ＭＳ ゴシック" w:eastAsia="ＭＳ ゴシック" w:hAnsi="ＭＳ ゴシック" w:cs="Times New Roman"/>
          <w:szCs w:val="21"/>
        </w:rPr>
        <w:t>B</w:t>
      </w:r>
      <w:r w:rsidR="00676844">
        <w:rPr>
          <w:rFonts w:ascii="ＭＳ ゴシック" w:eastAsia="ＭＳ ゴシック" w:hAnsi="ＭＳ ゴシック" w:cs="Times New Roman" w:hint="eastAsia"/>
          <w:szCs w:val="21"/>
        </w:rPr>
        <w:t xml:space="preserve">1　</w:t>
      </w:r>
      <w:r w:rsidRPr="007B1750">
        <w:rPr>
          <w:rFonts w:ascii="ＭＳ ゴシック" w:eastAsia="ＭＳ ゴシック" w:hAnsi="ＭＳ ゴシック" w:cs="Times New Roman"/>
          <w:szCs w:val="21"/>
        </w:rPr>
        <w:t>→</w:t>
      </w:r>
      <w:r w:rsidR="00676844">
        <w:rPr>
          <w:rFonts w:ascii="ＭＳ ゴシック" w:eastAsia="ＭＳ ゴシック" w:hAnsi="ＭＳ ゴシック" w:cs="Times New Roman" w:hint="eastAsia"/>
          <w:szCs w:val="21"/>
        </w:rPr>
        <w:t xml:space="preserve">　</w:t>
      </w:r>
      <w:r w:rsidRPr="007B1750">
        <w:rPr>
          <w:rFonts w:ascii="ＭＳ ゴシック" w:eastAsia="ＭＳ ゴシック" w:hAnsi="ＭＳ ゴシック" w:cs="Times New Roman"/>
          <w:szCs w:val="21"/>
        </w:rPr>
        <w:t>西</w:t>
      </w:r>
      <w:r>
        <w:rPr>
          <w:rFonts w:ascii="ＭＳ ゴシック" w:eastAsia="ＭＳ ゴシック" w:hAnsi="ＭＳ ゴシック" w:cs="Times New Roman" w:hint="eastAsia"/>
          <w:szCs w:val="21"/>
        </w:rPr>
        <w:t>B</w:t>
      </w:r>
      <w:r w:rsidR="00676844">
        <w:rPr>
          <w:rFonts w:ascii="ＭＳ ゴシック" w:eastAsia="ＭＳ ゴシック" w:hAnsi="ＭＳ ゴシック" w:cs="Times New Roman" w:hint="eastAsia"/>
          <w:szCs w:val="21"/>
        </w:rPr>
        <w:t>30</w:t>
      </w:r>
    </w:p>
    <w:p w14:paraId="628155B0" w14:textId="222D47CC" w:rsidR="00676844" w:rsidRDefault="006768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純子様～東B1　→　西B30</w:t>
      </w:r>
    </w:p>
    <w:p w14:paraId="3E2812C2" w14:textId="77777777" w:rsidR="00C433D9" w:rsidRDefault="00C433D9" w:rsidP="00823E11">
      <w:pPr>
        <w:rPr>
          <w:rFonts w:ascii="ＭＳ ゴシック" w:eastAsia="ＭＳ ゴシック" w:hAnsi="ＭＳ ゴシック" w:cs="Times New Roman"/>
          <w:szCs w:val="21"/>
        </w:rPr>
      </w:pPr>
    </w:p>
    <w:p w14:paraId="5CC33F48" w14:textId="43EF9BD0" w:rsidR="00C433D9" w:rsidRDefault="00C433D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A3943EB" w14:textId="4008A7B7" w:rsidR="00C433D9" w:rsidRDefault="00C433D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好郎様～東合　→　東C4</w:t>
      </w:r>
    </w:p>
    <w:p w14:paraId="7CBB0D4E" w14:textId="113CD7A4" w:rsidR="00C433D9" w:rsidRDefault="00C433D9" w:rsidP="00823E1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・種市　久雄様～東C4　→　東合</w:t>
      </w:r>
    </w:p>
    <w:p w14:paraId="155B6CD2" w14:textId="5A5A8DA5" w:rsidR="007B1750" w:rsidRDefault="007B1750" w:rsidP="00823E11">
      <w:pPr>
        <w:rPr>
          <w:rFonts w:ascii="ＭＳ ゴシック" w:eastAsia="ＭＳ ゴシック" w:hAnsi="ＭＳ ゴシック" w:cs="Times New Roman"/>
          <w:szCs w:val="21"/>
        </w:rPr>
      </w:pPr>
    </w:p>
    <w:p w14:paraId="402C0BAE" w14:textId="7D091116"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380C0A">
        <w:rPr>
          <w:rFonts w:ascii="ＭＳ ゴシック" w:eastAsia="ＭＳ ゴシック" w:hAnsi="ＭＳ ゴシック" w:cs="Times New Roman" w:hint="eastAsia"/>
          <w:szCs w:val="21"/>
        </w:rPr>
        <w:t>＞</w:t>
      </w:r>
    </w:p>
    <w:p w14:paraId="367EC9AE" w14:textId="54E2B093" w:rsidR="006D4465" w:rsidRDefault="00A15754"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・北澤　末吉様～</w:t>
      </w:r>
      <w:r w:rsidR="00676844">
        <w:rPr>
          <w:rFonts w:ascii="ＭＳ ゴシック" w:eastAsia="ＭＳ ゴシック" w:hAnsi="ＭＳ ゴシック" w:cs="Times New Roman" w:hint="eastAsia"/>
          <w:color w:val="000000" w:themeColor="text1"/>
          <w:szCs w:val="21"/>
        </w:rPr>
        <w:t>深夜帯で酸素化不良となり、モニター、酸素開始。日中、柞木田Dr.へ報告し、CT、尿培養、尿一般、喀痰培養、血液培養、</w:t>
      </w:r>
      <w:r w:rsidR="00B42C96">
        <w:rPr>
          <w:rFonts w:ascii="ＭＳ ゴシック" w:eastAsia="ＭＳ ゴシック" w:hAnsi="ＭＳ ゴシック" w:cs="Times New Roman" w:hint="eastAsia"/>
          <w:color w:val="000000" w:themeColor="text1"/>
          <w:szCs w:val="21"/>
        </w:rPr>
        <w:t>褥瘡培養</w:t>
      </w:r>
      <w:r w:rsidR="00676844">
        <w:rPr>
          <w:rFonts w:ascii="ＭＳ ゴシック" w:eastAsia="ＭＳ ゴシック" w:hAnsi="ＭＳ ゴシック" w:cs="Times New Roman" w:hint="eastAsia"/>
          <w:color w:val="000000" w:themeColor="text1"/>
          <w:szCs w:val="21"/>
        </w:rPr>
        <w:t>採血実施。</w:t>
      </w:r>
      <w:r w:rsidR="006D4465">
        <w:rPr>
          <w:rFonts w:ascii="ＭＳ ゴシック" w:eastAsia="ＭＳ ゴシック" w:hAnsi="ＭＳ ゴシック" w:cs="Times New Roman" w:hint="eastAsia"/>
          <w:color w:val="000000" w:themeColor="text1"/>
          <w:szCs w:val="21"/>
        </w:rPr>
        <w:t>肺炎所見あり、</w:t>
      </w:r>
    </w:p>
    <w:p w14:paraId="0C88F4DD" w14:textId="1604421C" w:rsidR="00A15754" w:rsidRDefault="006D4465" w:rsidP="006D446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点滴2本/日、抗生剤（スルバシリン　2回/日）3/31（火）まで処方となる。</w:t>
      </w:r>
    </w:p>
    <w:p w14:paraId="6B670E46" w14:textId="7EC19FAB" w:rsidR="00BB3B7A" w:rsidRDefault="00BB3B7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4FB4714" w14:textId="77777777" w:rsidR="00734C37" w:rsidRDefault="00734C37"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瞳様～</w:t>
      </w:r>
      <w:r w:rsidRPr="00734C37">
        <w:rPr>
          <w:rFonts w:ascii="ＭＳ ゴシック" w:eastAsia="ＭＳ ゴシック" w:hAnsi="ＭＳ ゴシック" w:cs="Times New Roman" w:hint="eastAsia"/>
          <w:color w:val="000000" w:themeColor="text1"/>
          <w:szCs w:val="21"/>
        </w:rPr>
        <w:t>本日、フルデカシン筋注実施予定であり、指示受け。不整脈が出た事から中止の指</w:t>
      </w:r>
    </w:p>
    <w:p w14:paraId="42ACFFD8" w14:textId="77777777" w:rsidR="00734C37" w:rsidRDefault="00734C37"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color w:val="000000" w:themeColor="text1"/>
          <w:szCs w:val="21"/>
        </w:rPr>
      </w:pPr>
      <w:r w:rsidRPr="00734C37">
        <w:rPr>
          <w:rFonts w:ascii="ＭＳ ゴシック" w:eastAsia="ＭＳ ゴシック" w:hAnsi="ＭＳ ゴシック" w:cs="Times New Roman" w:hint="eastAsia"/>
          <w:color w:val="000000" w:themeColor="text1"/>
          <w:szCs w:val="21"/>
        </w:rPr>
        <w:t>示</w:t>
      </w:r>
      <w:r>
        <w:rPr>
          <w:rFonts w:ascii="ＭＳ ゴシック" w:eastAsia="ＭＳ ゴシック" w:hAnsi="ＭＳ ゴシック" w:cs="Times New Roman" w:hint="eastAsia"/>
          <w:color w:val="000000" w:themeColor="text1"/>
          <w:szCs w:val="21"/>
        </w:rPr>
        <w:t>受ける</w:t>
      </w:r>
      <w:r w:rsidRPr="00734C37">
        <w:rPr>
          <w:rFonts w:ascii="ＭＳ ゴシック" w:eastAsia="ＭＳ ゴシック" w:hAnsi="ＭＳ ゴシック" w:cs="Times New Roman" w:hint="eastAsia"/>
          <w:color w:val="000000" w:themeColor="text1"/>
          <w:szCs w:val="21"/>
        </w:rPr>
        <w:t>。</w:t>
      </w:r>
    </w:p>
    <w:p w14:paraId="471658CD" w14:textId="77777777" w:rsidR="00734C37" w:rsidRDefault="00734C37"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3F2264" w14:textId="66295D2E" w:rsidR="00BB3B7A" w:rsidRDefault="00BB3B7A"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34C37">
        <w:rPr>
          <w:rFonts w:ascii="ＭＳ ゴシック" w:eastAsia="ＭＳ ゴシック" w:hAnsi="ＭＳ ゴシック" w:cs="Times New Roman" w:hint="eastAsia"/>
          <w:color w:val="000000" w:themeColor="text1"/>
          <w:szCs w:val="21"/>
        </w:rPr>
        <w:t>田中　啓司</w:t>
      </w:r>
      <w:r>
        <w:rPr>
          <w:rFonts w:ascii="ＭＳ ゴシック" w:eastAsia="ＭＳ ゴシック" w:hAnsi="ＭＳ ゴシック" w:cs="Times New Roman" w:hint="eastAsia"/>
          <w:color w:val="000000" w:themeColor="text1"/>
          <w:szCs w:val="21"/>
        </w:rPr>
        <w:t>様～</w:t>
      </w:r>
      <w:r w:rsidR="00734C37">
        <w:rPr>
          <w:rFonts w:ascii="ＭＳ ゴシック" w:eastAsia="ＭＳ ゴシック" w:hAnsi="ＭＳ ゴシック" w:cs="Times New Roman" w:hint="eastAsia"/>
          <w:color w:val="000000" w:themeColor="text1"/>
          <w:szCs w:val="21"/>
        </w:rPr>
        <w:t>本日昼より、白湯注入開始。明日より経管栄養開始予定。</w:t>
      </w:r>
    </w:p>
    <w:p w14:paraId="5BE8AD2A" w14:textId="187A4F25"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73B070C" w14:textId="38544C59"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・前田　有理様～入院形態変更の同意について、母様へ連絡中。</w:t>
      </w:r>
      <w:bookmarkStart w:id="0" w:name="_GoBack"/>
      <w:bookmarkEnd w:id="0"/>
    </w:p>
    <w:p w14:paraId="4CC0B8B1" w14:textId="77777777"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1D18">
        <w:rPr>
          <w:rFonts w:ascii="ＭＳ ゴシック" w:eastAsia="ＭＳ ゴシック" w:hAnsi="ＭＳ ゴシック" w:cs="Times New Roman" w:hint="eastAsia"/>
          <w:color w:val="000000" w:themeColor="text1"/>
          <w:szCs w:val="21"/>
        </w:rPr>
        <w:lastRenderedPageBreak/>
        <w:t>＜</w:t>
      </w:r>
      <w:r w:rsidRPr="00E71D18">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B92D11B"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A759B4" w:rsidRPr="00A759B4">
        <w:rPr>
          <w:rFonts w:ascii="ＭＳ ゴシック" w:eastAsia="ＭＳ ゴシック" w:hAnsi="ＭＳ ゴシック" w:cs="Times New Roman" w:hint="eastAsia"/>
          <w:szCs w:val="21"/>
        </w:rPr>
        <w:t>開放中他室侵入繰り返し落ち着かない様子あり。早めに終了している。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5E237AAF"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A759B4" w:rsidRPr="00A759B4">
        <w:rPr>
          <w:rFonts w:ascii="ＭＳ ゴシック" w:eastAsia="ＭＳ ゴシック" w:hAnsi="ＭＳ ゴシック" w:cs="Times New Roman" w:hint="eastAsia"/>
          <w:szCs w:val="21"/>
        </w:rPr>
        <w:t>対面時表情硬さあり、妄想言動話されている。</w:t>
      </w:r>
      <w:r w:rsidR="00A759B4" w:rsidRPr="00A759B4">
        <w:rPr>
          <w:rFonts w:ascii="ＭＳ ゴシック" w:eastAsia="ＭＳ ゴシック" w:hAnsi="ＭＳ ゴシック" w:cs="Times New Roman"/>
          <w:szCs w:val="21"/>
        </w:rPr>
        <w:t>10：00　本人希望にて</w:t>
      </w:r>
      <w:r w:rsidR="00A759B4" w:rsidRPr="00A759B4">
        <w:rPr>
          <w:rFonts w:ascii="ＭＳ ゴシック" w:eastAsia="ＭＳ ゴシック" w:hAnsi="ＭＳ ゴシック" w:cs="Times New Roman" w:hint="eastAsia"/>
          <w:szCs w:val="21"/>
        </w:rPr>
        <w:t>不穏時、疼痛時薬内服している。その後も衝動性等なく経過。</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58B4E86E"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A759B4" w:rsidRPr="00A759B4">
        <w:rPr>
          <w:rFonts w:ascii="ＭＳ ゴシック" w:eastAsia="ＭＳ ゴシック" w:hAnsi="ＭＳ ゴシック" w:cs="Times New Roman" w:hint="eastAsia"/>
          <w:szCs w:val="21"/>
        </w:rPr>
        <w:t>開放中他患者の私物弄り頻回で落ち着かない様子あり早めに終了している。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72098E91" w:rsid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身体拘束中。</w:t>
      </w:r>
      <w:r w:rsidR="00452A22" w:rsidRPr="00452A22">
        <w:rPr>
          <w:rFonts w:ascii="ＭＳ ゴシック" w:eastAsia="ＭＳ ゴシック" w:hAnsi="ＭＳ ゴシック" w:cs="Times New Roman" w:hint="eastAsia"/>
          <w:szCs w:val="21"/>
        </w:rPr>
        <w:t>対面時気分高揚感目立たず。危険行為なく経過。拘束部位トラブルなし。</w:t>
      </w:r>
      <w:r w:rsidRPr="00EE575F">
        <w:rPr>
          <w:rFonts w:ascii="ＭＳ ゴシック" w:eastAsia="ＭＳ ゴシック" w:hAnsi="ＭＳ ゴシック" w:cs="Times New Roman" w:hint="eastAsia"/>
          <w:szCs w:val="21"/>
        </w:rPr>
        <w:t>引き続き、症状観察と早期に処遇制限解除出来るよう努めていく。</w:t>
      </w:r>
    </w:p>
    <w:p w14:paraId="26ECC301" w14:textId="6401B854" w:rsidR="00452A22" w:rsidRDefault="00452A22" w:rsidP="00FD2672">
      <w:pPr>
        <w:ind w:left="1680" w:hangingChars="800" w:hanging="1680"/>
        <w:rPr>
          <w:rFonts w:ascii="ＭＳ ゴシック" w:eastAsia="ＭＳ ゴシック" w:hAnsi="ＭＳ ゴシック" w:cs="Times New Roman"/>
          <w:szCs w:val="21"/>
        </w:rPr>
      </w:pPr>
    </w:p>
    <w:p w14:paraId="3E5126B8" w14:textId="06EE206A" w:rsidR="00570282" w:rsidRDefault="00986731"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2C96">
        <w:rPr>
          <w:rFonts w:ascii="ＭＳ ゴシック" w:eastAsia="ＭＳ ゴシック" w:hAnsi="ＭＳ ゴシック" w:cs="Times New Roman" w:hint="eastAsia"/>
          <w:szCs w:val="21"/>
        </w:rPr>
        <w:t>柞木田Dr.診察</w:t>
      </w:r>
      <w:r>
        <w:rPr>
          <w:rFonts w:ascii="ＭＳ ゴシック" w:eastAsia="ＭＳ ゴシック" w:hAnsi="ＭＳ ゴシック" w:cs="Times New Roman" w:hint="eastAsia"/>
          <w:szCs w:val="21"/>
        </w:rPr>
        <w:t>＞</w:t>
      </w:r>
    </w:p>
    <w:p w14:paraId="493C98CD" w14:textId="1C8CEB93" w:rsidR="00B42C96" w:rsidRPr="009A6476" w:rsidRDefault="009A73AA" w:rsidP="00B42C96">
      <w:pPr>
        <w:ind w:left="1680" w:hangingChars="800" w:hanging="1680"/>
        <w:rPr>
          <w:rFonts w:ascii="ＭＳ ゴシック" w:eastAsia="ＭＳ ゴシック" w:hAnsi="ＭＳ ゴシック"/>
          <w:color w:val="000000"/>
          <w:spacing w:val="15"/>
          <w:szCs w:val="21"/>
        </w:rPr>
      </w:pPr>
      <w:r w:rsidRPr="009A6476">
        <w:rPr>
          <w:rFonts w:ascii="ＭＳ ゴシック" w:eastAsia="ＭＳ ゴシック" w:hAnsi="ＭＳ ゴシック" w:cs="Times New Roman" w:hint="eastAsia"/>
          <w:szCs w:val="21"/>
        </w:rPr>
        <w:t>・</w:t>
      </w:r>
      <w:r w:rsidR="009A6476" w:rsidRPr="009A6476">
        <w:rPr>
          <w:rFonts w:ascii="ＭＳ ゴシック" w:eastAsia="ＭＳ ゴシック" w:hAnsi="ＭＳ ゴシック" w:cs="Times New Roman" w:hint="eastAsia"/>
          <w:szCs w:val="21"/>
        </w:rPr>
        <w:t>一戸　康昭様～</w:t>
      </w:r>
      <w:r w:rsidR="009A6476" w:rsidRPr="009A6476">
        <w:rPr>
          <w:rFonts w:ascii="ＭＳ ゴシック" w:eastAsia="ＭＳ ゴシック" w:hAnsi="ＭＳ ゴシック"/>
          <w:color w:val="000000"/>
          <w:spacing w:val="15"/>
          <w:szCs w:val="21"/>
        </w:rPr>
        <w:t>インヴェガ増量、エスゾピクロン追加となる。また、病床が空き次第、Bユニットへ移動するように指示あり。</w:t>
      </w:r>
    </w:p>
    <w:p w14:paraId="65361814" w14:textId="77777777" w:rsidR="009A6476" w:rsidRPr="009A6476" w:rsidRDefault="009A6476" w:rsidP="009A6476">
      <w:pPr>
        <w:ind w:left="1920" w:hangingChars="800" w:hanging="1920"/>
        <w:rPr>
          <w:rFonts w:ascii="ＭＳ ゴシック" w:eastAsia="ＭＳ ゴシック" w:hAnsi="ＭＳ ゴシック"/>
          <w:color w:val="000000"/>
          <w:spacing w:val="15"/>
          <w:szCs w:val="21"/>
        </w:rPr>
      </w:pPr>
    </w:p>
    <w:p w14:paraId="6746A183" w14:textId="0424C198" w:rsidR="009A6476" w:rsidRPr="009A6476" w:rsidRDefault="009A6476" w:rsidP="009A6476">
      <w:pPr>
        <w:ind w:left="1920" w:hangingChars="800" w:hanging="1920"/>
        <w:rPr>
          <w:rFonts w:ascii="ＭＳ ゴシック" w:eastAsia="ＭＳ ゴシック" w:hAnsi="ＭＳ ゴシック"/>
          <w:color w:val="000000"/>
          <w:spacing w:val="15"/>
          <w:szCs w:val="21"/>
        </w:rPr>
      </w:pPr>
      <w:r w:rsidRPr="009A6476">
        <w:rPr>
          <w:rFonts w:ascii="ＭＳ ゴシック" w:eastAsia="ＭＳ ゴシック" w:hAnsi="ＭＳ ゴシック" w:hint="eastAsia"/>
          <w:color w:val="000000"/>
          <w:spacing w:val="15"/>
          <w:szCs w:val="21"/>
        </w:rPr>
        <w:t>・吉田　昴平様～北病棟に転出許可あり。</w:t>
      </w:r>
    </w:p>
    <w:p w14:paraId="1123924E" w14:textId="77777777" w:rsidR="009A6476" w:rsidRPr="009A6476" w:rsidRDefault="009A6476" w:rsidP="009A6476">
      <w:pPr>
        <w:ind w:left="1920" w:hangingChars="800" w:hanging="1920"/>
        <w:rPr>
          <w:rFonts w:ascii="ＭＳ ゴシック" w:eastAsia="ＭＳ ゴシック" w:hAnsi="ＭＳ ゴシック"/>
          <w:color w:val="000000"/>
          <w:spacing w:val="15"/>
          <w:szCs w:val="21"/>
        </w:rPr>
      </w:pPr>
    </w:p>
    <w:p w14:paraId="1CB062A6" w14:textId="484D6B5F" w:rsidR="009A6476" w:rsidRDefault="009A6476" w:rsidP="009A6476">
      <w:pPr>
        <w:ind w:left="1920" w:hangingChars="800" w:hanging="1920"/>
        <w:rPr>
          <w:rFonts w:ascii="ＭＳ ゴシック" w:eastAsia="ＭＳ ゴシック" w:hAnsi="ＭＳ ゴシック"/>
          <w:color w:val="000000"/>
          <w:spacing w:val="15"/>
          <w:szCs w:val="21"/>
        </w:rPr>
      </w:pPr>
      <w:r w:rsidRPr="009A6476">
        <w:rPr>
          <w:rFonts w:ascii="ＭＳ ゴシック" w:eastAsia="ＭＳ ゴシック" w:hAnsi="ＭＳ ゴシック" w:hint="eastAsia"/>
          <w:color w:val="000000"/>
          <w:spacing w:val="15"/>
          <w:szCs w:val="21"/>
        </w:rPr>
        <w:t>・中居　敬悦様～</w:t>
      </w:r>
      <w:r w:rsidRPr="009A6476">
        <w:rPr>
          <w:rFonts w:ascii="ＭＳ ゴシック" w:eastAsia="ＭＳ ゴシック" w:hAnsi="ＭＳ ゴシック"/>
          <w:color w:val="000000"/>
          <w:spacing w:val="15"/>
          <w:szCs w:val="21"/>
        </w:rPr>
        <w:t>オランザピン追加となる。北病棟への転出については大声・壁叩きがあるため許可なし。</w:t>
      </w:r>
    </w:p>
    <w:p w14:paraId="4045B2C5" w14:textId="77777777" w:rsidR="009A6476" w:rsidRDefault="009A6476" w:rsidP="009A6476">
      <w:pPr>
        <w:ind w:left="1920" w:hangingChars="800" w:hanging="1920"/>
        <w:rPr>
          <w:rFonts w:ascii="ＭＳ ゴシック" w:eastAsia="ＭＳ ゴシック" w:hAnsi="ＭＳ ゴシック"/>
          <w:color w:val="000000"/>
          <w:spacing w:val="15"/>
          <w:szCs w:val="21"/>
        </w:rPr>
      </w:pPr>
    </w:p>
    <w:p w14:paraId="4CE7FCE4" w14:textId="14521DEE" w:rsidR="009A6476" w:rsidRPr="009A6476" w:rsidRDefault="009A6476" w:rsidP="009A6476">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その他の患者様の処方・指示内容に変更なし。</w:t>
      </w:r>
    </w:p>
    <w:sectPr w:rsidR="009A6476" w:rsidRPr="009A64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51D"/>
    <w:rsid w:val="00037B60"/>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A75C6E1-FAE6-4BDD-89DB-E49C9C1D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4DAA4-DA1F-4CAD-8C1B-1CDD9B3CC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Pages>
  <Words>177</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107</cp:revision>
  <cp:lastPrinted>2026-02-09T01:33:00Z</cp:lastPrinted>
  <dcterms:created xsi:type="dcterms:W3CDTF">2026-03-12T23:29:00Z</dcterms:created>
  <dcterms:modified xsi:type="dcterms:W3CDTF">2026-03-25T07:07:00Z</dcterms:modified>
</cp:coreProperties>
</file>