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296299D2"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9E0D6A">
        <w:rPr>
          <w:rFonts w:asciiTheme="majorEastAsia" w:eastAsiaTheme="majorEastAsia" w:hAnsiTheme="majorEastAsia" w:hint="eastAsia"/>
          <w:sz w:val="24"/>
        </w:rPr>
        <w:t>9</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E0D6A">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717555">
        <w:rPr>
          <w:rFonts w:asciiTheme="majorEastAsia" w:eastAsiaTheme="majorEastAsia" w:hAnsiTheme="majorEastAsia" w:hint="eastAsia"/>
          <w:sz w:val="24"/>
        </w:rPr>
        <w:t>見上　貴之</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398BED57" w:rsidR="001D4E22" w:rsidRDefault="00751D56"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1383CE67" w:rsidR="00751D56" w:rsidRDefault="009E0D6A" w:rsidP="00751D56">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46BF8742" w:rsidR="001D4E22" w:rsidRDefault="00751D56"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51E1D9B1" w:rsidR="001D4E22" w:rsidRPr="009E7051" w:rsidRDefault="00751D56" w:rsidP="00751D5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27989594" w:rsidR="001D4E22" w:rsidRDefault="00751D56"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787025D8" w:rsidR="001D4E22" w:rsidRDefault="009E0D6A"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0789882C" w:rsidR="001D4E22" w:rsidRDefault="00751D56" w:rsidP="0067719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165B344A" w:rsidR="001D4E22" w:rsidRDefault="009E0D6A"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0198DBE2" w:rsidR="001D4E22" w:rsidRDefault="009E0D6A"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4EA7229A" w:rsidR="005F362B" w:rsidRDefault="00751D5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0D116488" w:rsidR="005F362B"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E0D6A">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30F945AD" w:rsidR="005F362B" w:rsidRDefault="00F74F4D"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E0D6A">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613B3DE6" w:rsidR="005F362B" w:rsidRDefault="009E0D6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0FC78F34" w:rsidR="005F362B" w:rsidRDefault="00751D56" w:rsidP="00EF423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67C5D308" w:rsidR="005F362B" w:rsidRDefault="00F74F4D"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751D56">
              <w:rPr>
                <w:rFonts w:asciiTheme="majorEastAsia" w:eastAsiaTheme="majorEastAsia" w:hAnsiTheme="majorEastAsia" w:hint="eastAsia"/>
                <w:kern w:val="2"/>
              </w:rPr>
              <w:t>入浴</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516E408D" w:rsidR="005F362B" w:rsidRDefault="009E0D6A" w:rsidP="00FA4A4B">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42CA1F4D" w:rsidR="005F362B" w:rsidRDefault="009E0D6A"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1FCE9CA2" w:rsidR="0064627A" w:rsidRDefault="00751D56" w:rsidP="00292CCE">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425A3904"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751D56">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6FC56752" w:rsidR="00FA4AC3" w:rsidRDefault="00751D56"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04FBC017" w:rsidR="00FA4AC3" w:rsidRDefault="009E0D6A"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21671881" w:rsidR="00FA4AC3" w:rsidRDefault="009E0D6A"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0B916711" w:rsidR="00FA4AC3" w:rsidRPr="00D26500" w:rsidRDefault="009E0D6A" w:rsidP="00BA289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14274584" w:rsidR="00FA4AC3" w:rsidRDefault="00751D56" w:rsidP="00DE0CE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90927B9" w:rsidR="00FA4AC3" w:rsidRDefault="00751D56"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0F004D9C" w:rsidR="00DC55CC" w:rsidRDefault="004561EC"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6EB0B639" w:rsidR="00FA4AC3" w:rsidRDefault="00F74F4D"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0132580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367FD2E" w14:textId="4FCB1248" w:rsidR="00495373" w:rsidRDefault="00A4021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特記事項なし。</w:t>
      </w:r>
    </w:p>
    <w:p w14:paraId="1040B424" w14:textId="77777777" w:rsidR="000C5E7D" w:rsidRDefault="000C5E7D" w:rsidP="007D4EF2">
      <w:pPr>
        <w:ind w:left="240" w:hangingChars="100" w:hanging="240"/>
        <w:rPr>
          <w:rFonts w:ascii="ＭＳ ゴシック" w:eastAsia="ＭＳ ゴシック" w:hAnsi="ＭＳ ゴシック"/>
          <w:sz w:val="24"/>
        </w:rPr>
      </w:pPr>
    </w:p>
    <w:p w14:paraId="12670400" w14:textId="79972540" w:rsidR="00081EF1" w:rsidRDefault="00495373" w:rsidP="0071755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276CD2D5" w14:textId="28A58372" w:rsidR="000C5E7D" w:rsidRDefault="00523B0A" w:rsidP="009E0D6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・間澤　ハル様～</w:t>
      </w:r>
      <w:r w:rsidR="00471450" w:rsidRPr="00471450">
        <w:rPr>
          <w:rFonts w:ascii="ＭＳ ゴシック" w:eastAsia="ＭＳ ゴシック" w:hAnsi="ＭＳ ゴシック" w:hint="eastAsia"/>
          <w:sz w:val="24"/>
        </w:rPr>
        <w:t>老健ひばりの里担当職員様</w:t>
      </w:r>
      <w:r w:rsidR="00471450">
        <w:rPr>
          <w:rFonts w:ascii="ＭＳ ゴシック" w:eastAsia="ＭＳ ゴシック" w:hAnsi="ＭＳ ゴシック" w:hint="eastAsia"/>
          <w:sz w:val="24"/>
        </w:rPr>
        <w:t>より架電あり。</w:t>
      </w:r>
      <w:r w:rsidR="00471450" w:rsidRPr="00471450">
        <w:rPr>
          <w:rFonts w:ascii="ＭＳ ゴシック" w:eastAsia="ＭＳ ゴシック" w:hAnsi="ＭＳ ゴシック" w:hint="eastAsia"/>
          <w:sz w:val="24"/>
        </w:rPr>
        <w:t>本人様の状態を知りたいとの事で情報提供している。また、薬情</w:t>
      </w:r>
      <w:r w:rsidR="00471450">
        <w:rPr>
          <w:rFonts w:ascii="ＭＳ ゴシック" w:eastAsia="ＭＳ ゴシック" w:hAnsi="ＭＳ ゴシック" w:hint="eastAsia"/>
          <w:sz w:val="24"/>
        </w:rPr>
        <w:t>希望あり、</w:t>
      </w:r>
      <w:r w:rsidR="00471450" w:rsidRPr="00471450">
        <w:rPr>
          <w:rFonts w:ascii="ＭＳ ゴシック" w:eastAsia="ＭＳ ゴシック" w:hAnsi="ＭＳ ゴシック" w:hint="eastAsia"/>
          <w:sz w:val="24"/>
        </w:rPr>
        <w:t>FAX</w:t>
      </w:r>
      <w:r w:rsidR="00471450">
        <w:rPr>
          <w:rFonts w:ascii="ＭＳ ゴシック" w:eastAsia="ＭＳ ゴシック" w:hAnsi="ＭＳ ゴシック" w:hint="eastAsia"/>
          <w:sz w:val="24"/>
        </w:rPr>
        <w:t>送信している。</w:t>
      </w:r>
      <w:r w:rsidR="00B809F1">
        <w:rPr>
          <w:rFonts w:ascii="ＭＳ ゴシック" w:eastAsia="ＭＳ ゴシック" w:hAnsi="ＭＳ ゴシック" w:hint="eastAsia"/>
          <w:sz w:val="24"/>
        </w:rPr>
        <w:t>折り返しあり、受け入れ不可の返事あり。</w:t>
      </w:r>
      <w:bookmarkStart w:id="0" w:name="_GoBack"/>
      <w:bookmarkEnd w:id="0"/>
    </w:p>
    <w:p w14:paraId="34110C3F" w14:textId="2D3A4B9D" w:rsidR="009E0D6A" w:rsidRPr="00471450" w:rsidRDefault="009E0D6A" w:rsidP="009E0D6A">
      <w:pPr>
        <w:ind w:left="1920" w:hangingChars="800" w:hanging="1920"/>
        <w:rPr>
          <w:rFonts w:ascii="ＭＳ ゴシック" w:eastAsia="ＭＳ ゴシック" w:hAnsi="ＭＳ ゴシック"/>
          <w:sz w:val="24"/>
        </w:rPr>
      </w:pPr>
    </w:p>
    <w:p w14:paraId="3073934A" w14:textId="4935DC34" w:rsidR="00513115" w:rsidRDefault="00513115" w:rsidP="009E0D6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功一様～定期のNG交換しています。</w:t>
      </w:r>
    </w:p>
    <w:p w14:paraId="324D92AE" w14:textId="6500E43E" w:rsidR="00513115" w:rsidRDefault="00513115" w:rsidP="009E0D6A">
      <w:pPr>
        <w:ind w:left="1920" w:hangingChars="800" w:hanging="1920"/>
        <w:rPr>
          <w:rFonts w:ascii="ＭＳ ゴシック" w:eastAsia="ＭＳ ゴシック" w:hAnsi="ＭＳ ゴシック"/>
          <w:sz w:val="24"/>
        </w:rPr>
      </w:pPr>
    </w:p>
    <w:p w14:paraId="6E40FFDA" w14:textId="62480971" w:rsidR="00513115" w:rsidRDefault="00471450" w:rsidP="009E0D6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・浅坂　智恵子様～</w:t>
      </w:r>
      <w:r w:rsidRPr="00471450">
        <w:rPr>
          <w:rFonts w:ascii="ＭＳ ゴシック" w:eastAsia="ＭＳ ゴシック" w:hAnsi="ＭＳ ゴシック" w:hint="eastAsia"/>
          <w:sz w:val="24"/>
        </w:rPr>
        <w:t>ケアマネから状態確認の連絡あり、説明しています。</w:t>
      </w:r>
    </w:p>
    <w:p w14:paraId="009F214D" w14:textId="73CD3400" w:rsidR="00D72171" w:rsidRDefault="00D72171" w:rsidP="009E0D6A">
      <w:pPr>
        <w:ind w:left="1920" w:hangingChars="800" w:hanging="1920"/>
        <w:rPr>
          <w:rFonts w:ascii="ＭＳ ゴシック" w:eastAsia="ＭＳ ゴシック" w:hAnsi="ＭＳ ゴシック"/>
          <w:sz w:val="24"/>
        </w:rPr>
      </w:pPr>
    </w:p>
    <w:p w14:paraId="2250EA93" w14:textId="73BAB9E6" w:rsidR="00D72171" w:rsidRDefault="00D72171" w:rsidP="009E0D6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つぎ様～お粥むせるため、昼からミキサーへ変更しています。</w:t>
      </w:r>
    </w:p>
    <w:p w14:paraId="5D7A941B" w14:textId="4290AAD9" w:rsidR="00D86065" w:rsidRDefault="00D86065" w:rsidP="009E0D6A">
      <w:pPr>
        <w:ind w:left="1920" w:hangingChars="800" w:hanging="1920"/>
        <w:rPr>
          <w:rFonts w:ascii="ＭＳ ゴシック" w:eastAsia="ＭＳ ゴシック" w:hAnsi="ＭＳ ゴシック"/>
          <w:sz w:val="24"/>
        </w:rPr>
      </w:pPr>
    </w:p>
    <w:p w14:paraId="42F714E8" w14:textId="2C37BD62" w:rsidR="00D86065" w:rsidRDefault="00D86065" w:rsidP="009E0D6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・寺沢　隆様～</w:t>
      </w:r>
      <w:r w:rsidRPr="00D86065">
        <w:rPr>
          <w:rFonts w:ascii="ＭＳ ゴシック" w:eastAsia="ＭＳ ゴシック" w:hAnsi="ＭＳ ゴシック" w:hint="eastAsia"/>
          <w:sz w:val="24"/>
        </w:rPr>
        <w:t>長女様より連絡あり、室岡整形受診1/22（木）が良いとのこと。10時頃来院予定。</w:t>
      </w:r>
    </w:p>
    <w:p w14:paraId="2A696E34" w14:textId="77777777" w:rsidR="00D72171" w:rsidRPr="00A1618D" w:rsidRDefault="00D72171" w:rsidP="009E0D6A">
      <w:pPr>
        <w:ind w:left="1920" w:hangingChars="800" w:hanging="1920"/>
        <w:rPr>
          <w:rFonts w:ascii="ＭＳ ゴシック" w:eastAsia="ＭＳ ゴシック" w:hAnsi="ＭＳ ゴシック"/>
          <w:sz w:val="24"/>
        </w:rPr>
      </w:pPr>
    </w:p>
    <w:p w14:paraId="546B6D9B" w14:textId="3711496A" w:rsidR="00B42338" w:rsidRDefault="00495373" w:rsidP="0051311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要注目患者ケース検討</w:t>
      </w:r>
      <w:r>
        <w:rPr>
          <w:rFonts w:ascii="ＭＳ ゴシック" w:eastAsia="ＭＳ ゴシック" w:hAnsi="ＭＳ ゴシック" w:hint="eastAsia"/>
          <w:sz w:val="24"/>
        </w:rPr>
        <w:t>＞</w:t>
      </w:r>
    </w:p>
    <w:p w14:paraId="1F4A0E91" w14:textId="748D5494" w:rsidR="00B42338" w:rsidRPr="00852987" w:rsidRDefault="000C5E7D" w:rsidP="008529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公子様～</w:t>
      </w:r>
      <w:r w:rsidR="00852987" w:rsidRPr="00852987">
        <w:rPr>
          <w:rFonts w:ascii="ＭＳ ゴシック" w:eastAsia="ＭＳ ゴシック" w:hAnsi="ＭＳ ゴシック" w:hint="eastAsia"/>
          <w:sz w:val="24"/>
        </w:rPr>
        <w:t>血圧低値、他バイタルサイン著変なし。JCSⅠ-3。スタッフ介入に対し返答あり。酸素飽和度安定しているため8:20より酸素off</w:t>
      </w:r>
      <w:r w:rsidR="00852987">
        <w:rPr>
          <w:rFonts w:ascii="ＭＳ ゴシック" w:eastAsia="ＭＳ ゴシック" w:hAnsi="ＭＳ ゴシック" w:hint="eastAsia"/>
          <w:sz w:val="24"/>
        </w:rPr>
        <w:t>。</w:t>
      </w:r>
      <w:r w:rsidR="00852987" w:rsidRPr="00852987">
        <w:rPr>
          <w:rFonts w:ascii="ＭＳ ゴシック" w:eastAsia="ＭＳ ゴシック" w:hAnsi="ＭＳ ゴシック" w:hint="eastAsia"/>
          <w:sz w:val="24"/>
        </w:rPr>
        <w:t>以後も酸素飽和度の低下なく、呼吸平静に経過している。</w:t>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p>
    <w:p w14:paraId="030498CA" w14:textId="030051D3" w:rsidR="00B42338" w:rsidRDefault="000C5E7D" w:rsidP="008529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w:t>
      </w:r>
      <w:r w:rsidR="00852987">
        <w:rPr>
          <w:rFonts w:ascii="ＭＳ ゴシック" w:eastAsia="ＭＳ ゴシック" w:hAnsi="ＭＳ ゴシック" w:hint="eastAsia"/>
          <w:sz w:val="24"/>
        </w:rPr>
        <w:t>バイタルサイン著変なし。指示の点滴ライントラブルなし。痰</w:t>
      </w:r>
      <w:r w:rsidR="00852987" w:rsidRPr="00852987">
        <w:rPr>
          <w:rFonts w:ascii="ＭＳ ゴシック" w:eastAsia="ＭＳ ゴシック" w:hAnsi="ＭＳ ゴシック" w:hint="eastAsia"/>
          <w:sz w:val="24"/>
        </w:rPr>
        <w:t>聞かれないが、定時にて吸引実施し多量に除痰している。</w:t>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p>
    <w:p w14:paraId="4AE0D1E8" w14:textId="4614FCB3" w:rsidR="00B42338" w:rsidRDefault="000C5E7D" w:rsidP="008529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852987" w:rsidRPr="00852987">
        <w:rPr>
          <w:rFonts w:ascii="ＭＳ ゴシック" w:eastAsia="ＭＳ ゴシック" w:hAnsi="ＭＳ ゴシック" w:hint="eastAsia"/>
          <w:sz w:val="24"/>
        </w:rPr>
        <w:t>バイタルサイン著変なし。指示の点滴ライントラブルなし。床上にて体動の活発さ目立たず静穏。</w:t>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r w:rsidR="00852987">
        <w:rPr>
          <w:rFonts w:ascii="ＭＳ ゴシック" w:eastAsia="ＭＳ ゴシック" w:hAnsi="ＭＳ ゴシック" w:hint="eastAsia"/>
          <w:sz w:val="24"/>
        </w:rPr>
        <w:tab/>
      </w:r>
    </w:p>
    <w:p w14:paraId="6090FD36" w14:textId="1E36747B" w:rsidR="00583F3C" w:rsidRDefault="000C5E7D" w:rsidP="00890F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890FFE" w:rsidRPr="00890FFE">
        <w:rPr>
          <w:rFonts w:ascii="ＭＳ ゴシック" w:eastAsia="ＭＳ ゴシック" w:hAnsi="ＭＳ ゴシック" w:hint="eastAsia"/>
          <w:sz w:val="24"/>
        </w:rPr>
        <w:t>バイタルサイン異常なく酸素飽和度低下なし。食事は1/3～</w:t>
      </w:r>
      <w:r w:rsidR="00890FFE">
        <w:rPr>
          <w:rFonts w:ascii="ＭＳ ゴシック" w:eastAsia="ＭＳ ゴシック" w:hAnsi="ＭＳ ゴシック" w:hint="eastAsia"/>
          <w:sz w:val="24"/>
        </w:rPr>
        <w:t>2/3</w:t>
      </w:r>
      <w:r w:rsidR="00890FFE" w:rsidRPr="00890FFE">
        <w:rPr>
          <w:rFonts w:ascii="ＭＳ ゴシック" w:eastAsia="ＭＳ ゴシック" w:hAnsi="ＭＳ ゴシック" w:hint="eastAsia"/>
          <w:sz w:val="24"/>
        </w:rPr>
        <w:t>摂取され、点滴トラブルもなし。排尿も出ている。</w:t>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890FFE">
        <w:rPr>
          <w:rFonts w:ascii="ＭＳ ゴシック" w:eastAsia="ＭＳ ゴシック" w:hAnsi="ＭＳ ゴシック" w:hint="eastAsia"/>
          <w:sz w:val="24"/>
        </w:rPr>
        <w:tab/>
      </w:r>
      <w:r w:rsidR="00890FFE">
        <w:rPr>
          <w:rFonts w:ascii="ＭＳ ゴシック" w:eastAsia="ＭＳ ゴシック" w:hAnsi="ＭＳ ゴシック" w:hint="eastAsia"/>
          <w:sz w:val="24"/>
        </w:rPr>
        <w:tab/>
      </w:r>
    </w:p>
    <w:p w14:paraId="3DD954B5" w14:textId="7FE5899E" w:rsidR="000C5E7D" w:rsidRPr="00AA5237" w:rsidRDefault="00583F3C" w:rsidP="00AA5237">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・岩舘　栄子様～</w:t>
      </w:r>
      <w:r w:rsidR="00AA5237" w:rsidRPr="00AA5237">
        <w:rPr>
          <w:rFonts w:ascii="ＭＳ ゴシック" w:eastAsia="ＭＳ ゴシック" w:hAnsi="ＭＳ ゴシック" w:hint="eastAsia"/>
          <w:sz w:val="24"/>
        </w:rPr>
        <w:t>14:00療養環境変更目的にて東病棟Bユニットから南病棟Dユニットへ転入。転入後ホールで過ごされ療養環境変更に伴う不安の訴えや不穏なく穏やかに経過している。</w:t>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r w:rsidR="00AA5237">
        <w:rPr>
          <w:rFonts w:ascii="ＭＳ ゴシック" w:eastAsia="ＭＳ ゴシック" w:hAnsi="ＭＳ ゴシック" w:hint="eastAsia"/>
          <w:sz w:val="24"/>
        </w:rPr>
        <w:tab/>
      </w:r>
    </w:p>
    <w:p w14:paraId="114843A4" w14:textId="7A725CB0" w:rsidR="00495373" w:rsidRDefault="00495373"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E0D6A">
        <w:rPr>
          <w:rFonts w:ascii="ＭＳ ゴシック" w:eastAsia="ＭＳ ゴシック" w:hAnsi="ＭＳ ゴシック" w:hint="eastAsia"/>
          <w:sz w:val="24"/>
        </w:rPr>
        <w:t>馬渡Dr</w:t>
      </w:r>
      <w:r w:rsidRPr="00495373">
        <w:rPr>
          <w:rFonts w:ascii="ＭＳ ゴシック" w:eastAsia="ＭＳ ゴシック" w:hAnsi="ＭＳ ゴシック" w:hint="eastAsia"/>
          <w:sz w:val="24"/>
        </w:rPr>
        <w:t>診察情報</w:t>
      </w:r>
      <w:r>
        <w:rPr>
          <w:rFonts w:ascii="ＭＳ ゴシック" w:eastAsia="ＭＳ ゴシック" w:hAnsi="ＭＳ ゴシック" w:hint="eastAsia"/>
          <w:sz w:val="24"/>
        </w:rPr>
        <w:t>＞</w:t>
      </w:r>
    </w:p>
    <w:p w14:paraId="105AC660" w14:textId="2290C63B" w:rsidR="00523B0A" w:rsidRDefault="00AA5237"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・下村　功一様～レキサルティ（0.5）から（1）へ増薬となる。</w:t>
      </w:r>
    </w:p>
    <w:p w14:paraId="271190BD" w14:textId="42F4A673" w:rsidR="00AA5237" w:rsidRDefault="00AA5237" w:rsidP="00495373">
      <w:pPr>
        <w:ind w:left="240" w:hangingChars="100" w:hanging="240"/>
        <w:rPr>
          <w:rFonts w:ascii="ＭＳ ゴシック" w:eastAsia="ＭＳ ゴシック" w:hAnsi="ＭＳ ゴシック" w:hint="eastAsia"/>
          <w:sz w:val="24"/>
        </w:rPr>
      </w:pPr>
    </w:p>
    <w:p w14:paraId="3EA27320" w14:textId="340A9D2F" w:rsidR="00AA5237" w:rsidRDefault="00AA5237" w:rsidP="00495373">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他患者変更なし。</w:t>
      </w:r>
    </w:p>
    <w:p w14:paraId="1118DED7" w14:textId="691123CB" w:rsidR="00523B0A" w:rsidRDefault="00523B0A" w:rsidP="00AA5237">
      <w:pPr>
        <w:rPr>
          <w:rFonts w:ascii="ＭＳ ゴシック" w:eastAsia="ＭＳ ゴシック" w:hAnsi="ＭＳ ゴシック" w:hint="eastAsia"/>
          <w:sz w:val="24"/>
        </w:rPr>
      </w:pPr>
    </w:p>
    <w:p w14:paraId="13A845ED" w14:textId="261D9AE0" w:rsidR="00523B0A" w:rsidRDefault="00523B0A"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＜転入情報＞</w:t>
      </w:r>
    </w:p>
    <w:p w14:paraId="58CB39C6" w14:textId="157BF213" w:rsidR="00523B0A" w:rsidRDefault="00523B0A"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鈴木　新蔵様：受持ち　織田Ns</w:t>
      </w:r>
    </w:p>
    <w:p w14:paraId="4F028E48" w14:textId="092DADC9" w:rsidR="00523B0A" w:rsidRDefault="00523B0A"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庭野　良広様：受持ち　矢幅Ns</w:t>
      </w:r>
    </w:p>
    <w:p w14:paraId="3870AF05" w14:textId="51971802" w:rsidR="00523B0A" w:rsidRDefault="00523B0A" w:rsidP="00495373">
      <w:pPr>
        <w:ind w:left="210" w:hangingChars="100" w:hanging="210"/>
        <w:rPr>
          <w:rFonts w:ascii="ＭＳ ゴシック" w:eastAsia="ＭＳ ゴシック" w:hAnsi="ＭＳ ゴシック"/>
          <w:sz w:val="24"/>
        </w:rPr>
      </w:pPr>
      <w:r w:rsidRPr="00523B0A">
        <w:rPr>
          <w:rFonts w:hint="eastAsia"/>
          <w:noProof/>
        </w:rPr>
        <w:lastRenderedPageBreak/>
        <w:drawing>
          <wp:inline distT="0" distB="0" distL="0" distR="0" wp14:anchorId="22ABF596" wp14:editId="6559CE35">
            <wp:extent cx="5490845" cy="6815959"/>
            <wp:effectExtent l="0" t="0" r="0" b="444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6815959"/>
                    </a:xfrm>
                    <a:prstGeom prst="rect">
                      <a:avLst/>
                    </a:prstGeom>
                    <a:noFill/>
                    <a:ln>
                      <a:noFill/>
                    </a:ln>
                  </pic:spPr>
                </pic:pic>
              </a:graphicData>
            </a:graphic>
          </wp:inline>
        </w:drawing>
      </w:r>
    </w:p>
    <w:p w14:paraId="2C80E8D5" w14:textId="687100A1" w:rsidR="00AA5237" w:rsidRDefault="00AA5237" w:rsidP="00495373">
      <w:pPr>
        <w:ind w:left="240" w:hangingChars="100" w:hanging="240"/>
        <w:rPr>
          <w:rFonts w:ascii="ＭＳ ゴシック" w:eastAsia="ＭＳ ゴシック" w:hAnsi="ＭＳ ゴシック"/>
          <w:sz w:val="24"/>
        </w:rPr>
      </w:pPr>
    </w:p>
    <w:p w14:paraId="523204BE" w14:textId="63ECC836" w:rsidR="00AA5237" w:rsidRDefault="00AA5237" w:rsidP="00495373">
      <w:pPr>
        <w:ind w:left="240" w:hangingChars="100" w:hanging="240"/>
        <w:rPr>
          <w:rFonts w:ascii="ＭＳ ゴシック" w:eastAsia="ＭＳ ゴシック" w:hAnsi="ＭＳ ゴシック"/>
          <w:sz w:val="24"/>
        </w:rPr>
      </w:pPr>
    </w:p>
    <w:p w14:paraId="0DC99BA2" w14:textId="0A644B6E" w:rsidR="00AA5237" w:rsidRDefault="00AA5237" w:rsidP="00495373">
      <w:pPr>
        <w:ind w:left="240" w:hangingChars="100" w:hanging="240"/>
        <w:rPr>
          <w:rFonts w:ascii="ＭＳ ゴシック" w:eastAsia="ＭＳ ゴシック" w:hAnsi="ＭＳ ゴシック"/>
          <w:sz w:val="24"/>
        </w:rPr>
      </w:pPr>
    </w:p>
    <w:p w14:paraId="44AE6991" w14:textId="7214B8C3" w:rsidR="00AA5237" w:rsidRDefault="00AA5237" w:rsidP="00495373">
      <w:pPr>
        <w:ind w:left="240" w:hangingChars="100" w:hanging="240"/>
        <w:rPr>
          <w:rFonts w:ascii="ＭＳ ゴシック" w:eastAsia="ＭＳ ゴシック" w:hAnsi="ＭＳ ゴシック"/>
          <w:sz w:val="24"/>
        </w:rPr>
      </w:pPr>
    </w:p>
    <w:p w14:paraId="20010FEC" w14:textId="63CC869B" w:rsidR="00AA5237" w:rsidRDefault="00AA5237" w:rsidP="00495373">
      <w:pPr>
        <w:ind w:left="240" w:hangingChars="100" w:hanging="240"/>
        <w:rPr>
          <w:rFonts w:ascii="ＭＳ ゴシック" w:eastAsia="ＭＳ ゴシック" w:hAnsi="ＭＳ ゴシック"/>
          <w:sz w:val="24"/>
        </w:rPr>
      </w:pPr>
    </w:p>
    <w:p w14:paraId="3854D927" w14:textId="2A1B75C6" w:rsidR="00AA5237" w:rsidRDefault="00AA5237" w:rsidP="00495373">
      <w:pPr>
        <w:ind w:left="240" w:hangingChars="100" w:hanging="240"/>
        <w:rPr>
          <w:rFonts w:ascii="ＭＳ ゴシック" w:eastAsia="ＭＳ ゴシック" w:hAnsi="ＭＳ ゴシック"/>
          <w:sz w:val="24"/>
        </w:rPr>
      </w:pPr>
    </w:p>
    <w:p w14:paraId="7A820724" w14:textId="1BAB8465" w:rsidR="00AA5237" w:rsidRDefault="00AA5237" w:rsidP="00495373">
      <w:pPr>
        <w:ind w:left="210" w:hangingChars="100" w:hanging="210"/>
        <w:rPr>
          <w:rFonts w:ascii="ＭＳ ゴシック" w:eastAsia="ＭＳ ゴシック" w:hAnsi="ＭＳ ゴシック" w:hint="eastAsia"/>
          <w:sz w:val="24"/>
        </w:rPr>
      </w:pPr>
      <w:r w:rsidRPr="00AA5237">
        <w:rPr>
          <w:rFonts w:hint="eastAsia"/>
        </w:rPr>
        <w:drawing>
          <wp:inline distT="0" distB="0" distL="0" distR="0" wp14:anchorId="6183BFF5" wp14:editId="10A5F32F">
            <wp:extent cx="5490845" cy="7882142"/>
            <wp:effectExtent l="0" t="0" r="0" b="508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AA523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658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618D"/>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6585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4FA6D-2BA1-42B1-AD08-CB3A76BFC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4</Pages>
  <Words>153</Words>
  <Characters>874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36</cp:revision>
  <cp:lastPrinted>2023-10-20T00:22:00Z</cp:lastPrinted>
  <dcterms:created xsi:type="dcterms:W3CDTF">2026-01-07T02:49:00Z</dcterms:created>
  <dcterms:modified xsi:type="dcterms:W3CDTF">2026-01-09T07:12:00Z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