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E77B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F74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E77B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E77B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E77B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0E77B4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D7B6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E77B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E77B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E77B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0E77B4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D7B6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E77B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61FF4" w:rsidRDefault="00950915" w:rsidP="00F6602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6602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F66028" w:rsidRDefault="00F66028" w:rsidP="00F66028">
      <w:pPr>
        <w:ind w:left="210" w:hanging="21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C6BC8" w:rsidRDefault="00BC6BC8" w:rsidP="00D52A9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66028">
        <w:rPr>
          <w:rFonts w:ascii="ＭＳ ゴシック" w:eastAsia="ＭＳ ゴシック" w:hAnsi="ＭＳ ゴシック" w:cs="Times New Roman" w:hint="eastAsia"/>
          <w:szCs w:val="24"/>
        </w:rPr>
        <w:t>成田　富士子様～風邪症状改善せず、PL　4日分追加処方となる。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4DD9" w:rsidRDefault="0021138A" w:rsidP="000E77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F66028" w:rsidRPr="00F66028">
        <w:rPr>
          <w:rFonts w:ascii="ＭＳ ゴシック" w:eastAsia="ＭＳ ゴシック" w:hAnsi="ＭＳ ゴシック" w:cs="Times New Roman" w:hint="eastAsia"/>
          <w:szCs w:val="24"/>
        </w:rPr>
        <w:t>バイタルサイン異常ないが、腹痛持続。昼食はブリックゼリーのみ摂取。点滴漏れあり、刺し替えしている。</w:t>
      </w:r>
    </w:p>
    <w:p w:rsidR="00953477" w:rsidRDefault="0095347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53477" w:rsidRDefault="000E77B4" w:rsidP="000E77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・高柳　和子</w:t>
      </w:r>
      <w:r w:rsidR="00953477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F66028" w:rsidRPr="00F66028">
        <w:rPr>
          <w:rFonts w:ascii="ＭＳ ゴシック" w:eastAsia="ＭＳ ゴシック" w:hAnsi="ＭＳ ゴシック" w:cs="Times New Roman" w:hint="eastAsia"/>
          <w:szCs w:val="24"/>
        </w:rPr>
        <w:t>逸脱行為や奇異行動なし。</w:t>
      </w:r>
    </w:p>
    <w:p w:rsidR="007D0805" w:rsidRDefault="007D080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Default="003C5E3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Default="003C5E3B" w:rsidP="000E77B4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3C5E3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E77B4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66028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DA21D4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A98F-E524-4B56-AE2F-0DEF263B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2025-12-11T15:55:00Z</dcterms:created>
  <dcterms:modified xsi:type="dcterms:W3CDTF">2025-12-30T05:15:00Z</dcterms:modified>
</cp:coreProperties>
</file>