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10F85E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63431B">
        <w:rPr>
          <w:rFonts w:asciiTheme="majorEastAsia" w:eastAsiaTheme="majorEastAsia" w:hAnsiTheme="majorEastAsia" w:hint="eastAsia"/>
          <w:sz w:val="24"/>
        </w:rPr>
        <w:t>27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3431B">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47402">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870"/>
        <w:gridCol w:w="1034"/>
        <w:gridCol w:w="952"/>
        <w:gridCol w:w="952"/>
        <w:gridCol w:w="889"/>
      </w:tblGrid>
      <w:tr w:rsidR="005F362B" w14:paraId="04B4A52C" w14:textId="77777777" w:rsidTr="0063431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870"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34"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63431B">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F10F443" w:rsidR="001D4E22" w:rsidRDefault="0063431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72C7656D" w:rsidR="001D4E22" w:rsidRDefault="0063431B"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2ECF0FA8" w:rsidR="001D4E22" w:rsidRDefault="0063431B" w:rsidP="006343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08AB8D0" w:rsidR="001D4E22" w:rsidRPr="009E7051" w:rsidRDefault="00DD231A" w:rsidP="008617B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70" w:type="dxa"/>
            <w:tcBorders>
              <w:top w:val="single" w:sz="4" w:space="0" w:color="auto"/>
              <w:left w:val="single" w:sz="4" w:space="0" w:color="auto"/>
              <w:bottom w:val="single" w:sz="4" w:space="0" w:color="auto"/>
              <w:right w:val="single" w:sz="4" w:space="0" w:color="auto"/>
            </w:tcBorders>
            <w:vAlign w:val="center"/>
          </w:tcPr>
          <w:p w14:paraId="526C9B3E" w14:textId="26005074" w:rsidR="001D4E22" w:rsidRDefault="0063431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1034" w:type="dxa"/>
            <w:tcBorders>
              <w:top w:val="single" w:sz="4" w:space="0" w:color="auto"/>
              <w:left w:val="single" w:sz="4" w:space="0" w:color="auto"/>
              <w:bottom w:val="single" w:sz="4" w:space="0" w:color="auto"/>
              <w:right w:val="single" w:sz="4" w:space="0" w:color="auto"/>
            </w:tcBorders>
            <w:vAlign w:val="center"/>
          </w:tcPr>
          <w:p w14:paraId="2B8C8A4B" w14:textId="7B0AE41E" w:rsidR="001D4E22" w:rsidRDefault="0063431B"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D112334" w:rsidR="001D4E22" w:rsidRDefault="00747402" w:rsidP="00DD231A">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1F8859A6" w:rsidR="001D4E22" w:rsidRDefault="00747402"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73A575E" w:rsidR="001D4E22" w:rsidRDefault="00747402"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63431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870"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34"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63431B">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B0DCBFC" w:rsidR="005F362B" w:rsidRDefault="006343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0F8527"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63431B">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D8ADECB" w:rsidR="005F362B" w:rsidRDefault="00292CCE" w:rsidP="00D64CC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63431B">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DF6BD43" w:rsidR="005F362B" w:rsidRDefault="006343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70" w:type="dxa"/>
            <w:tcBorders>
              <w:top w:val="single" w:sz="4" w:space="0" w:color="auto"/>
              <w:left w:val="single" w:sz="4" w:space="0" w:color="auto"/>
              <w:bottom w:val="single" w:sz="4" w:space="0" w:color="auto"/>
              <w:right w:val="single" w:sz="4" w:space="0" w:color="auto"/>
            </w:tcBorders>
            <w:vAlign w:val="center"/>
          </w:tcPr>
          <w:p w14:paraId="144A6D87" w14:textId="50EBC637" w:rsidR="005F362B" w:rsidRDefault="0074740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1034" w:type="dxa"/>
            <w:tcBorders>
              <w:top w:val="single" w:sz="4" w:space="0" w:color="auto"/>
              <w:left w:val="single" w:sz="4" w:space="0" w:color="auto"/>
              <w:bottom w:val="single" w:sz="4" w:space="0" w:color="auto"/>
              <w:right w:val="single" w:sz="4" w:space="0" w:color="auto"/>
            </w:tcBorders>
            <w:vAlign w:val="center"/>
          </w:tcPr>
          <w:p w14:paraId="06588187" w14:textId="0D4DF5D5" w:rsidR="005F362B" w:rsidRDefault="0063431B" w:rsidP="006343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6FCDADF" w:rsidR="005F362B" w:rsidRDefault="0063431B"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2A0E993A" w:rsidR="005F362B" w:rsidRDefault="0063431B"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r w:rsidR="00DD231A" w:rsidRPr="00DD231A">
              <w:rPr>
                <w:rFonts w:asciiTheme="majorEastAsia" w:eastAsiaTheme="majorEastAsia" w:hAnsiTheme="majorEastAsia" w:hint="eastAsia"/>
                <w:kern w:val="2"/>
              </w:rPr>
              <w:t xml:space="preserve">　</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3E9DB5A5" w:rsidR="0064627A" w:rsidRDefault="0063431B" w:rsidP="00292CC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FA4AC3" w14:paraId="494CA67F" w14:textId="77777777" w:rsidTr="0063431B">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870"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1034"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63431B">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FD9C7DC" w:rsidR="00FA4AC3" w:rsidRDefault="0063431B"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8C66318" w:rsidR="00FA4AC3" w:rsidRDefault="0063431B"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63BB59C" w:rsidR="00FA4AC3" w:rsidRDefault="0063431B"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E844F32" w:rsidR="00FA4AC3" w:rsidRDefault="0063431B"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870" w:type="dxa"/>
            <w:tcBorders>
              <w:top w:val="single" w:sz="4" w:space="0" w:color="auto"/>
              <w:left w:val="single" w:sz="4" w:space="0" w:color="auto"/>
              <w:bottom w:val="single" w:sz="4" w:space="0" w:color="auto"/>
              <w:right w:val="single" w:sz="4" w:space="0" w:color="auto"/>
            </w:tcBorders>
            <w:vAlign w:val="center"/>
          </w:tcPr>
          <w:p w14:paraId="380696A6" w14:textId="2BF8E2E6" w:rsidR="00FA4AC3" w:rsidRPr="00D26500" w:rsidRDefault="0063431B" w:rsidP="00BA289E">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1034" w:type="dxa"/>
            <w:tcBorders>
              <w:top w:val="single" w:sz="4" w:space="0" w:color="auto"/>
              <w:left w:val="single" w:sz="4" w:space="0" w:color="auto"/>
              <w:bottom w:val="single" w:sz="4" w:space="0" w:color="auto"/>
              <w:right w:val="single" w:sz="4" w:space="0" w:color="auto"/>
            </w:tcBorders>
            <w:vAlign w:val="center"/>
          </w:tcPr>
          <w:p w14:paraId="6FCE257C" w14:textId="3E25DEDF" w:rsidR="00FA4AC3" w:rsidRDefault="0063431B" w:rsidP="0063431B">
            <w:pPr>
              <w:pStyle w:val="xl67"/>
              <w:rPr>
                <w:rFonts w:asciiTheme="majorEastAsia" w:eastAsiaTheme="majorEastAsia" w:hAnsiTheme="majorEastAsia"/>
                <w:kern w:val="2"/>
              </w:rPr>
            </w:pPr>
            <w:r>
              <w:rPr>
                <w:rFonts w:asciiTheme="majorEastAsia" w:eastAsiaTheme="majorEastAsia" w:hAnsiTheme="major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3CE7C0CF" w:rsidR="00FA4AC3" w:rsidRDefault="00D64CCF"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9AD3647" w:rsidR="00DC55CC" w:rsidRDefault="0063431B"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A5AA13E" w14:textId="68D976AF" w:rsidR="0053036D" w:rsidRPr="00930C9B" w:rsidRDefault="00537B16" w:rsidP="0074740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E792A">
        <w:rPr>
          <w:rFonts w:ascii="ＭＳ ゴシック" w:eastAsia="ＭＳ ゴシック" w:hAnsi="ＭＳ ゴシック" w:hint="eastAsia"/>
          <w:sz w:val="24"/>
        </w:rPr>
        <w:t>特記事項なし。</w:t>
      </w:r>
    </w:p>
    <w:p w14:paraId="5D348E76" w14:textId="5D991AF8" w:rsidR="00D64CCF" w:rsidRDefault="00D64CCF" w:rsidP="007D65EA">
      <w:pPr>
        <w:rPr>
          <w:rFonts w:ascii="ＭＳ ゴシック" w:eastAsia="ＭＳ ゴシック" w:hAnsi="ＭＳ ゴシック"/>
          <w:sz w:val="24"/>
        </w:rPr>
      </w:pPr>
    </w:p>
    <w:p w14:paraId="2956E693" w14:textId="65CE6DE5"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3325F963" w14:textId="4B9C0E1B" w:rsidR="00932968" w:rsidRDefault="00103EBD" w:rsidP="0063431B">
      <w:pPr>
        <w:ind w:left="2880" w:hangingChars="1200" w:hanging="2880"/>
        <w:rPr>
          <w:rFonts w:ascii="ＭＳ ゴシック" w:eastAsia="ＭＳ ゴシック" w:hAnsi="ＭＳ ゴシック"/>
          <w:sz w:val="24"/>
        </w:rPr>
      </w:pPr>
      <w:r w:rsidRPr="00103EBD">
        <w:rPr>
          <w:rFonts w:ascii="ＭＳ ゴシック" w:eastAsia="ＭＳ ゴシック" w:hAnsi="ＭＳ ゴシック" w:hint="eastAsia"/>
          <w:sz w:val="24"/>
        </w:rPr>
        <w:t>・</w:t>
      </w:r>
      <w:r w:rsidR="00000D84">
        <w:rPr>
          <w:rFonts w:ascii="ＭＳ ゴシック" w:eastAsia="ＭＳ ゴシック" w:hAnsi="ＭＳ ゴシック" w:hint="eastAsia"/>
          <w:sz w:val="24"/>
        </w:rPr>
        <w:t>鶴ケ崎　誠様～右臀部表皮剥離あり、本日より1/8までテラマイシン軟膏+ガーゼ保護指示もらっている。1/8皮膚科追加予定。</w:t>
      </w:r>
    </w:p>
    <w:p w14:paraId="65C1156F" w14:textId="3B603F8E" w:rsidR="00103EBD" w:rsidRDefault="00103EBD" w:rsidP="00DD231A">
      <w:pPr>
        <w:ind w:left="1680" w:hangingChars="700" w:hanging="1680"/>
        <w:rPr>
          <w:rFonts w:ascii="ＭＳ ゴシック" w:eastAsia="ＭＳ ゴシック" w:hAnsi="ＭＳ ゴシック"/>
          <w:sz w:val="24"/>
        </w:rPr>
      </w:pPr>
    </w:p>
    <w:p w14:paraId="2587F2D1" w14:textId="384DE3D2" w:rsidR="00E448E0" w:rsidRDefault="007D2399" w:rsidP="00E448E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D2399">
        <w:rPr>
          <w:rFonts w:ascii="ＭＳ ゴシック" w:eastAsia="ＭＳ ゴシック" w:hAnsi="ＭＳ ゴシック" w:hint="eastAsia"/>
          <w:sz w:val="24"/>
        </w:rPr>
        <w:t>夏坂 禎</w:t>
      </w:r>
      <w:r>
        <w:rPr>
          <w:rFonts w:ascii="ＭＳ ゴシック" w:eastAsia="ＭＳ ゴシック" w:hAnsi="ＭＳ ゴシック" w:hint="eastAsia"/>
          <w:sz w:val="24"/>
        </w:rPr>
        <w:t>様～</w:t>
      </w:r>
      <w:r w:rsidRPr="007D2399">
        <w:rPr>
          <w:rFonts w:ascii="ＭＳ ゴシック" w:eastAsia="ＭＳ ゴシック" w:hAnsi="ＭＳ ゴシック" w:hint="eastAsia"/>
          <w:sz w:val="24"/>
        </w:rPr>
        <w:t>GHりんごの家スタッフ　なかもり様より連絡あり。先日訪問調査実施した結果受入れ可能とのこと。可能であれば1/2にでも受け入れ可能であるとのことだが、主治医が年末年始の休みに入っていること説明すると施設と家族はいつでも対応できるので年明けに主治医と相談して施設へいつの何時にするか折り返し連絡がほしいとのことであった。連絡先はGHりんごの家　32-4051　必要なものは看護サマリ-、認知症であると記載されてい</w:t>
      </w:r>
      <w:r w:rsidRPr="007D2399">
        <w:rPr>
          <w:rFonts w:ascii="ＭＳ ゴシック" w:eastAsia="ＭＳ ゴシック" w:hAnsi="ＭＳ ゴシック" w:hint="eastAsia"/>
          <w:sz w:val="24"/>
        </w:rPr>
        <w:lastRenderedPageBreak/>
        <w:t>る診断書または意見書（指定書式はないので当院の書式で構わない）を1通。通院先は当院にするか平和病院にするのか今後家族と施設で相談していくので、決定したら改めて連絡するとのこと。当院であれば当院の初外来を決め退院時処方、平和病院であれば施設が初外来を決め、それに間に合うように処方と紹介状の作成を依頼することとなるとのこと。</w:t>
      </w:r>
    </w:p>
    <w:p w14:paraId="4125F79A" w14:textId="77777777" w:rsidR="00103EBD" w:rsidRDefault="00103EBD" w:rsidP="00DD231A">
      <w:pPr>
        <w:rPr>
          <w:rFonts w:ascii="ＭＳ ゴシック" w:eastAsia="ＭＳ ゴシック" w:hAnsi="ＭＳ ゴシック"/>
          <w:sz w:val="24"/>
        </w:rPr>
      </w:pPr>
    </w:p>
    <w:p w14:paraId="2D95C5B5" w14:textId="113EF77B"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BCBFD39" w14:textId="1B9CDFCC" w:rsidR="00747402" w:rsidRDefault="00186EA6"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・下村　功一様～</w:t>
      </w:r>
      <w:r w:rsidR="00116E5F">
        <w:rPr>
          <w:rFonts w:ascii="ＭＳ ゴシック" w:eastAsia="ＭＳ ゴシック" w:hAnsi="ＭＳ ゴシック" w:hint="eastAsia"/>
          <w:sz w:val="24"/>
        </w:rPr>
        <w:t>経管栄養トラブルなく痰鳴なし。</w:t>
      </w:r>
    </w:p>
    <w:p w14:paraId="45E47DC8" w14:textId="7412441D" w:rsidR="00186EA6" w:rsidRPr="004426BD"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5AEC417" w14:textId="16E2F6EB" w:rsidR="00E555D7" w:rsidRDefault="00292CCE"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116E5F" w:rsidRPr="00116E5F">
        <w:rPr>
          <w:rFonts w:ascii="ＭＳ ゴシック" w:eastAsia="ＭＳ ゴシック" w:hAnsi="ＭＳ ゴシック" w:hint="eastAsia"/>
          <w:sz w:val="24"/>
        </w:rPr>
        <w:t>各食1/2摂取。バイタルサイン著変なし。問いかけに腹痛、嘔気の訴えあるも自制内。訪室時は多弁な話し掛けあり。</w:t>
      </w:r>
    </w:p>
    <w:p w14:paraId="3AF2E5BC" w14:textId="6C64E4EA" w:rsidR="00437182" w:rsidRDefault="00437182"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p>
    <w:p w14:paraId="530804ED" w14:textId="47BE60BF" w:rsidR="00437182" w:rsidRPr="004426BD" w:rsidRDefault="006C4686" w:rsidP="00550843">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116E5F" w:rsidRPr="00116E5F">
        <w:rPr>
          <w:rFonts w:ascii="ＭＳ ゴシック" w:eastAsia="ＭＳ ゴシック" w:hAnsi="ＭＳ ゴシック" w:hint="eastAsia"/>
          <w:sz w:val="24"/>
        </w:rPr>
        <w:t>バイタルサイン異常なし。点滴漏れあり刺し替え施行する。対面時の表情穏やか。苦痛症状の訴え無し。</w:t>
      </w:r>
      <w:r w:rsidR="00437182">
        <w:rPr>
          <w:rFonts w:ascii="ＭＳ ゴシック" w:eastAsia="ＭＳ ゴシック" w:hAnsi="ＭＳ ゴシック" w:hint="eastAsia"/>
          <w:sz w:val="24"/>
        </w:rPr>
        <w:tab/>
      </w:r>
      <w:r w:rsidR="00437182">
        <w:rPr>
          <w:rFonts w:ascii="ＭＳ ゴシック" w:eastAsia="ＭＳ ゴシック" w:hAnsi="ＭＳ ゴシック" w:hint="eastAsia"/>
          <w:sz w:val="24"/>
        </w:rPr>
        <w:tab/>
      </w:r>
      <w:r w:rsidR="00437182">
        <w:rPr>
          <w:rFonts w:ascii="ＭＳ ゴシック" w:eastAsia="ＭＳ ゴシック" w:hAnsi="ＭＳ ゴシック" w:hint="eastAsia"/>
          <w:sz w:val="24"/>
        </w:rPr>
        <w:tab/>
      </w:r>
    </w:p>
    <w:p w14:paraId="33028C13" w14:textId="1E5FD540" w:rsidR="00747402" w:rsidRPr="00437182" w:rsidRDefault="00235FCE" w:rsidP="004426B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Pr="00235FCE">
        <w:rPr>
          <w:rFonts w:ascii="ＭＳ ゴシック" w:eastAsia="ＭＳ ゴシック" w:hAnsi="ＭＳ ゴシック" w:hint="eastAsia"/>
          <w:sz w:val="24"/>
        </w:rPr>
        <w:t>間澤</w:t>
      </w:r>
      <w:r w:rsidR="0053036D">
        <w:rPr>
          <w:rFonts w:ascii="ＭＳ ゴシック" w:eastAsia="ＭＳ ゴシック" w:hAnsi="ＭＳ ゴシック" w:hint="eastAsia"/>
          <w:sz w:val="24"/>
        </w:rPr>
        <w:t xml:space="preserve">　</w:t>
      </w:r>
      <w:r w:rsidRPr="00235FCE">
        <w:rPr>
          <w:rFonts w:ascii="ＭＳ ゴシック" w:eastAsia="ＭＳ ゴシック" w:hAnsi="ＭＳ ゴシック" w:hint="eastAsia"/>
          <w:sz w:val="24"/>
        </w:rPr>
        <w:t>ハル</w:t>
      </w:r>
      <w:r w:rsidR="00747402">
        <w:rPr>
          <w:rFonts w:ascii="ＭＳ ゴシック" w:eastAsia="ＭＳ ゴシック" w:hAnsi="ＭＳ ゴシック" w:hint="eastAsia"/>
          <w:sz w:val="24"/>
        </w:rPr>
        <w:t>様～</w:t>
      </w:r>
      <w:r w:rsidR="00116E5F" w:rsidRPr="00116E5F">
        <w:rPr>
          <w:rFonts w:ascii="ＭＳ ゴシック" w:eastAsia="ＭＳ ゴシック" w:hAnsi="ＭＳ ゴシック" w:hint="eastAsia"/>
          <w:sz w:val="24"/>
        </w:rPr>
        <w:t>余暇はホールで過ごし他者交流あり。不安や不調の訴え無し。</w:t>
      </w:r>
    </w:p>
    <w:p w14:paraId="57AB7F4B" w14:textId="00AAC98B" w:rsidR="00186EA6"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BE06C00" w14:textId="42C76CD4" w:rsidR="00452CF4" w:rsidRDefault="009A036B" w:rsidP="004426BD">
      <w:pPr>
        <w:ind w:left="2160" w:hangingChars="900" w:hanging="2160"/>
        <w:rPr>
          <w:rFonts w:ascii="ＭＳ ゴシック" w:eastAsia="ＭＳ ゴシック" w:hAnsi="ＭＳ ゴシック"/>
          <w:sz w:val="24"/>
        </w:rPr>
      </w:pPr>
      <w:r w:rsidRPr="009A036B">
        <w:rPr>
          <w:rFonts w:ascii="ＭＳ ゴシック" w:eastAsia="ＭＳ ゴシック" w:hAnsi="ＭＳ ゴシック" w:hint="eastAsia"/>
          <w:sz w:val="24"/>
        </w:rPr>
        <w:t>・山本　つぎ様～</w:t>
      </w:r>
      <w:r w:rsidR="007564D3">
        <w:rPr>
          <w:rFonts w:ascii="ＭＳ ゴシック" w:eastAsia="ＭＳ ゴシック" w:hAnsi="ＭＳ ゴシック" w:hint="eastAsia"/>
          <w:sz w:val="24"/>
        </w:rPr>
        <w:t>バイタルサイン異常なく食事は1/2～2/3摂取。むせこみなし。</w:t>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r w:rsidR="00550843">
        <w:rPr>
          <w:rFonts w:ascii="ＭＳ ゴシック" w:eastAsia="ＭＳ ゴシック" w:hAnsi="ＭＳ ゴシック" w:hint="eastAsia"/>
          <w:sz w:val="24"/>
        </w:rPr>
        <w:tab/>
      </w:r>
      <w:bookmarkStart w:id="0" w:name="_GoBack"/>
      <w:bookmarkEnd w:id="0"/>
    </w:p>
    <w:p w14:paraId="0F4B2E07" w14:textId="0E563824" w:rsidR="009A036B" w:rsidRDefault="00452CF4" w:rsidP="004426BD">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・立花　キミ子様～</w:t>
      </w:r>
      <w:r w:rsidR="007564D3">
        <w:rPr>
          <w:rFonts w:ascii="ＭＳ ゴシック" w:eastAsia="ＭＳ ゴシック" w:hAnsi="ＭＳ ゴシック" w:hint="eastAsia"/>
          <w:sz w:val="24"/>
        </w:rPr>
        <w:t>バイタルサイン異常なく食事は2/3ずつ摂取。指示の点滴終了。</w:t>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r w:rsidR="004426BD">
        <w:rPr>
          <w:rFonts w:ascii="ＭＳ ゴシック" w:eastAsia="ＭＳ ゴシック" w:hAnsi="ＭＳ ゴシック" w:hint="eastAsia"/>
          <w:sz w:val="24"/>
        </w:rPr>
        <w:tab/>
      </w:r>
    </w:p>
    <w:p w14:paraId="55F447C5" w14:textId="38431058" w:rsidR="00747402" w:rsidRDefault="009A036B" w:rsidP="0043718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・鶴ケ崎　誠様～</w:t>
      </w:r>
      <w:r w:rsidR="00116E5F" w:rsidRPr="00116E5F">
        <w:rPr>
          <w:rFonts w:ascii="ＭＳ ゴシック" w:eastAsia="ＭＳ ゴシック" w:hAnsi="ＭＳ ゴシック" w:hint="eastAsia"/>
          <w:sz w:val="24"/>
        </w:rPr>
        <w:t>バイタルサイン著変なし。朝食拒食、昼食は1/4摂取。嚥下に時間を要するもむせ込みなし。痰鳴時々あり、適宜喀痰吸引施行する。白濁粘稠痰多量に引かれている。</w:t>
      </w:r>
    </w:p>
    <w:p w14:paraId="3F96D1A7" w14:textId="0F6FFAC6" w:rsidR="00F35C11" w:rsidRDefault="004426BD" w:rsidP="004426B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00F94E1B" w:rsidRPr="00F94E1B">
        <w:rPr>
          <w:rFonts w:ascii="ＭＳ ゴシック" w:eastAsia="ＭＳ ゴシック" w:hAnsi="ＭＳ ゴシック" w:hint="eastAsia"/>
          <w:sz w:val="24"/>
        </w:rPr>
        <w:tab/>
      </w:r>
      <w:r w:rsidR="00F94E1B" w:rsidRPr="00F94E1B">
        <w:rPr>
          <w:rFonts w:ascii="ＭＳ ゴシック" w:eastAsia="ＭＳ ゴシック" w:hAnsi="ＭＳ ゴシック" w:hint="eastAsia"/>
          <w:sz w:val="24"/>
        </w:rPr>
        <w:tab/>
      </w:r>
    </w:p>
    <w:p w14:paraId="04B03FAA" w14:textId="698B6168" w:rsidR="0063431B" w:rsidRDefault="00F35C11" w:rsidP="004426BD">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7564D3">
        <w:rPr>
          <w:rFonts w:ascii="ＭＳ ゴシック" w:eastAsia="ＭＳ ゴシック" w:hAnsi="ＭＳ ゴシック" w:hint="eastAsia"/>
          <w:sz w:val="24"/>
        </w:rPr>
        <w:t>バイタルサイン異常なく食事は1/2～2/3摂取。排尿多量にあり。</w:t>
      </w:r>
    </w:p>
    <w:p w14:paraId="207A7A2A" w14:textId="78870451" w:rsidR="00452CF4" w:rsidRDefault="00E555D7" w:rsidP="004426B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E493E1B" w14:textId="4B867B91" w:rsidR="00747402" w:rsidRDefault="009A036B" w:rsidP="00EF26D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036B">
        <w:rPr>
          <w:rFonts w:ascii="ＭＳ ゴシック" w:eastAsia="ＭＳ ゴシック" w:hAnsi="ＭＳ ゴシック" w:hint="eastAsia"/>
          <w:sz w:val="24"/>
        </w:rPr>
        <w:t>種市　久雄様</w:t>
      </w:r>
      <w:r>
        <w:rPr>
          <w:rFonts w:ascii="ＭＳ ゴシック" w:eastAsia="ＭＳ ゴシック" w:hAnsi="ＭＳ ゴシック" w:hint="eastAsia"/>
          <w:sz w:val="24"/>
        </w:rPr>
        <w:t>～</w:t>
      </w:r>
      <w:r w:rsidR="007D65EA">
        <w:rPr>
          <w:rFonts w:ascii="ＭＳ ゴシック" w:eastAsia="ＭＳ ゴシック" w:hAnsi="ＭＳ ゴシック" w:hint="eastAsia"/>
          <w:sz w:val="24"/>
        </w:rPr>
        <w:t>不穏なく経過され立ち上がりあるも危険行為なし。</w:t>
      </w:r>
    </w:p>
    <w:p w14:paraId="5694B0F4" w14:textId="1F3FD132" w:rsidR="009A036B" w:rsidRDefault="009A036B" w:rsidP="009A036B">
      <w:pPr>
        <w:ind w:left="1920" w:hangingChars="800" w:hanging="1920"/>
        <w:rPr>
          <w:rFonts w:ascii="ＭＳ ゴシック" w:eastAsia="ＭＳ ゴシック" w:hAnsi="ＭＳ ゴシック"/>
          <w:sz w:val="24"/>
        </w:rPr>
      </w:pP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p>
    <w:p w14:paraId="265BDA02" w14:textId="121E6A85" w:rsidR="00537B16" w:rsidRDefault="009A036B"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A036B">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007D65EA">
        <w:rPr>
          <w:rFonts w:ascii="ＭＳ ゴシック" w:eastAsia="ＭＳ ゴシック" w:hAnsi="ＭＳ ゴシック" w:hint="eastAsia"/>
          <w:sz w:val="24"/>
        </w:rPr>
        <w:t>食事は自力摂取され2/3ずつ摂取されている。不穏なく経過され落ち着ている。</w:t>
      </w:r>
    </w:p>
    <w:p w14:paraId="2540E4DA" w14:textId="45984ACC" w:rsidR="00EF26D9" w:rsidRDefault="00EF26D9" w:rsidP="009A036B">
      <w:pPr>
        <w:ind w:left="1920" w:hangingChars="800" w:hanging="1920"/>
        <w:rPr>
          <w:rFonts w:ascii="ＭＳ ゴシック" w:eastAsia="ＭＳ ゴシック" w:hAnsi="ＭＳ ゴシック"/>
          <w:sz w:val="24"/>
        </w:rPr>
      </w:pPr>
    </w:p>
    <w:p w14:paraId="7E7A5883" w14:textId="013F49D0" w:rsidR="00EF26D9" w:rsidRDefault="00EF26D9"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せい子様～</w:t>
      </w:r>
      <w:r w:rsidR="007D65EA">
        <w:rPr>
          <w:rFonts w:ascii="ＭＳ ゴシック" w:eastAsia="ＭＳ ゴシック" w:hAnsi="ＭＳ ゴシック" w:hint="eastAsia"/>
          <w:sz w:val="24"/>
        </w:rPr>
        <w:t>問題行動、不穏なく穏やかに経過している。</w:t>
      </w:r>
    </w:p>
    <w:p w14:paraId="73FF65C2" w14:textId="27EFC255" w:rsidR="007D65EA" w:rsidRDefault="007D65EA" w:rsidP="009A036B">
      <w:pPr>
        <w:ind w:left="1920" w:hangingChars="800" w:hanging="1920"/>
        <w:rPr>
          <w:rFonts w:ascii="ＭＳ ゴシック" w:eastAsia="ＭＳ ゴシック" w:hAnsi="ＭＳ ゴシック"/>
          <w:sz w:val="24"/>
        </w:rPr>
      </w:pPr>
    </w:p>
    <w:p w14:paraId="33FF09D3" w14:textId="14568963" w:rsidR="007D65EA" w:rsidRDefault="007D65EA"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・上野　揚子様～左</w:t>
      </w:r>
      <w:r w:rsidR="007564D3">
        <w:rPr>
          <w:rFonts w:ascii="ＭＳ ゴシック" w:eastAsia="ＭＳ ゴシック" w:hAnsi="ＭＳ ゴシック" w:hint="eastAsia"/>
          <w:sz w:val="24"/>
        </w:rPr>
        <w:t>第５趾爪から極少量出血ありガーゼ保護している。</w:t>
      </w:r>
    </w:p>
    <w:p w14:paraId="757B3168" w14:textId="6A02723A" w:rsidR="00537B16" w:rsidRDefault="00537B16" w:rsidP="009A036B">
      <w:pPr>
        <w:ind w:left="1920" w:hangingChars="800" w:hanging="1920"/>
        <w:rPr>
          <w:rFonts w:ascii="ＭＳ ゴシック" w:eastAsia="ＭＳ ゴシック" w:hAnsi="ＭＳ ゴシック"/>
          <w:sz w:val="24"/>
        </w:rPr>
      </w:pPr>
    </w:p>
    <w:p w14:paraId="7D05FB1F" w14:textId="2F46189C" w:rsidR="00437182" w:rsidRDefault="00437182"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3431B">
        <w:rPr>
          <w:rFonts w:ascii="ＭＳ ゴシック" w:eastAsia="ＭＳ ゴシック" w:hAnsi="ＭＳ ゴシック" w:hint="eastAsia"/>
          <w:sz w:val="24"/>
        </w:rPr>
        <w:t>行動制限最小化検討会</w:t>
      </w:r>
      <w:r>
        <w:rPr>
          <w:rFonts w:ascii="ＭＳ ゴシック" w:eastAsia="ＭＳ ゴシック" w:hAnsi="ＭＳ ゴシック" w:hint="eastAsia"/>
          <w:sz w:val="24"/>
        </w:rPr>
        <w:t>＞</w:t>
      </w:r>
    </w:p>
    <w:p w14:paraId="0D966D8F" w14:textId="3C9F22D4" w:rsidR="00437182" w:rsidRDefault="00437182"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00D84">
        <w:rPr>
          <w:rFonts w:ascii="ＭＳ ゴシック" w:eastAsia="ＭＳ ゴシック" w:hAnsi="ＭＳ ゴシック" w:hint="eastAsia"/>
          <w:sz w:val="24"/>
        </w:rPr>
        <w:t>山本　つぎ様～4</w:t>
      </w:r>
      <w:r w:rsidR="008617B5">
        <w:rPr>
          <w:rFonts w:ascii="ＭＳ ゴシック" w:eastAsia="ＭＳ ゴシック" w:hAnsi="ＭＳ ゴシック" w:hint="eastAsia"/>
          <w:sz w:val="24"/>
        </w:rPr>
        <w:t>点柵使用中であったが、現在２点柵で様子観察している。問題無ければ２点柵への変更可能。</w:t>
      </w:r>
    </w:p>
    <w:p w14:paraId="21AC3D98" w14:textId="77777777" w:rsidR="00000D84" w:rsidRDefault="00000D84" w:rsidP="009A036B">
      <w:pPr>
        <w:ind w:left="1920" w:hangingChars="800" w:hanging="1920"/>
        <w:rPr>
          <w:rFonts w:ascii="ＭＳ ゴシック" w:eastAsia="ＭＳ ゴシック" w:hAnsi="ＭＳ ゴシック"/>
          <w:sz w:val="24"/>
        </w:rPr>
      </w:pPr>
    </w:p>
    <w:p w14:paraId="67C3A3D8" w14:textId="536A538F" w:rsidR="00000D84" w:rsidRPr="00437182" w:rsidRDefault="00000D84" w:rsidP="009A03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キミ子様～４点柵使用中。</w:t>
      </w:r>
      <w:r w:rsidR="008617B5">
        <w:rPr>
          <w:rFonts w:ascii="ＭＳ ゴシック" w:eastAsia="ＭＳ ゴシック" w:hAnsi="ＭＳ ゴシック" w:hint="eastAsia"/>
          <w:sz w:val="24"/>
        </w:rPr>
        <w:t>ベッド上体動ありまだ4点柵必要な状況である。</w:t>
      </w:r>
    </w:p>
    <w:p w14:paraId="2CBC0694" w14:textId="173C895F" w:rsidR="009A036B" w:rsidRDefault="009A036B" w:rsidP="009A036B">
      <w:pPr>
        <w:ind w:left="1920" w:hangingChars="800" w:hanging="1920"/>
        <w:rPr>
          <w:rFonts w:ascii="ＭＳ ゴシック" w:eastAsia="ＭＳ ゴシック" w:hAnsi="ＭＳ ゴシック"/>
          <w:sz w:val="24"/>
        </w:rPr>
      </w:pP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r w:rsidRPr="009A036B">
        <w:rPr>
          <w:rFonts w:ascii="ＭＳ ゴシック" w:eastAsia="ＭＳ ゴシック" w:hAnsi="ＭＳ ゴシック" w:hint="eastAsia"/>
          <w:sz w:val="24"/>
        </w:rPr>
        <w:tab/>
      </w:r>
    </w:p>
    <w:p w14:paraId="1D29CE0C" w14:textId="7065A697" w:rsidR="001936E5" w:rsidRDefault="001936E5" w:rsidP="009A036B">
      <w:pPr>
        <w:ind w:left="1920" w:hangingChars="800" w:hanging="1920"/>
        <w:rPr>
          <w:rFonts w:ascii="ＭＳ ゴシック" w:eastAsia="ＭＳ ゴシック" w:hAnsi="ＭＳ ゴシック"/>
          <w:sz w:val="24"/>
        </w:rPr>
      </w:pPr>
    </w:p>
    <w:p w14:paraId="5454FBBE" w14:textId="5B4A7BF1" w:rsidR="00537B16" w:rsidRDefault="00537B16" w:rsidP="009A036B">
      <w:pPr>
        <w:ind w:left="1920" w:hangingChars="800" w:hanging="1920"/>
        <w:rPr>
          <w:rFonts w:ascii="ＭＳ ゴシック" w:eastAsia="ＭＳ ゴシック" w:hAnsi="ＭＳ ゴシック"/>
          <w:sz w:val="24"/>
        </w:rPr>
      </w:pPr>
    </w:p>
    <w:p w14:paraId="5381B72C" w14:textId="325CFF08" w:rsidR="00537B16" w:rsidRDefault="00537B16" w:rsidP="009A036B">
      <w:pPr>
        <w:ind w:left="1920" w:hangingChars="800" w:hanging="1920"/>
        <w:rPr>
          <w:rFonts w:ascii="ＭＳ ゴシック" w:eastAsia="ＭＳ ゴシック" w:hAnsi="ＭＳ ゴシック"/>
          <w:sz w:val="24"/>
        </w:rPr>
      </w:pPr>
    </w:p>
    <w:p w14:paraId="34B0ACE6" w14:textId="77777777" w:rsidR="00537B16" w:rsidRDefault="00537B16" w:rsidP="009A036B">
      <w:pPr>
        <w:ind w:left="1920" w:hangingChars="800" w:hanging="1920"/>
        <w:rPr>
          <w:rFonts w:ascii="ＭＳ ゴシック" w:eastAsia="ＭＳ ゴシック" w:hAnsi="ＭＳ ゴシック"/>
          <w:sz w:val="24"/>
        </w:rPr>
      </w:pPr>
    </w:p>
    <w:sectPr w:rsidR="00537B1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371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84"/>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6E5F"/>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43"/>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1B"/>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4D3"/>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39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5EA"/>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7B5"/>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92A"/>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371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8CECB-04DB-488A-A019-D697F435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3396</TotalTime>
  <Pages>3</Pages>
  <Words>213</Words>
  <Characters>1217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243</cp:revision>
  <cp:lastPrinted>2023-10-20T00:22:00Z</cp:lastPrinted>
  <dcterms:created xsi:type="dcterms:W3CDTF">2025-10-16T06:48:00Z</dcterms:created>
  <dcterms:modified xsi:type="dcterms:W3CDTF">2025-12-27T07:37:00Z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