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0E395363" w14:textId="46EADDB2" w:rsidR="00EA2119" w:rsidRPr="00E03187" w:rsidRDefault="00D807C2" w:rsidP="00E03187">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A2119">
        <w:rPr>
          <w:rFonts w:asciiTheme="majorEastAsia" w:eastAsiaTheme="majorEastAsia" w:hAnsiTheme="majorEastAsia" w:hint="eastAsia"/>
          <w:sz w:val="24"/>
        </w:rPr>
        <w:t>8</w:t>
      </w:r>
      <w:r w:rsidR="004011E9" w:rsidRPr="009E6448">
        <w:rPr>
          <w:rFonts w:asciiTheme="majorEastAsia" w:eastAsiaTheme="majorEastAsia" w:hAnsiTheme="majorEastAsia" w:hint="eastAsia"/>
          <w:sz w:val="24"/>
        </w:rPr>
        <w:t>月</w:t>
      </w:r>
      <w:r w:rsidR="00E03187">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03187">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456D4E">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E03187">
        <w:rPr>
          <w:rFonts w:asciiTheme="majorEastAsia" w:eastAsiaTheme="majorEastAsia" w:hAnsiTheme="majorEastAsia" w:hint="eastAsia"/>
          <w:sz w:val="24"/>
        </w:rPr>
        <w:t>川瀬　香織</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4D5FA874"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7C8E3F6F" w:rsidR="005F362B" w:rsidRDefault="002056E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6036453F"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39B84C1" w:rsidR="005F362B" w:rsidRDefault="002056E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2051D8A4"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08821615"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7760AA23" w:rsidR="005F362B" w:rsidRDefault="002056E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hideMark/>
          </w:tcPr>
          <w:p w14:paraId="16EA69A7"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45CC1DEE" w:rsidR="005F362B" w:rsidRDefault="002056E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0D6A81A" w14:textId="640958CC"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54125A9D"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7777777" w:rsidR="005F362B" w:rsidRDefault="005F362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1BCA7F7F" w:rsidR="005F362B" w:rsidRDefault="002056E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4CB1C34"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61B53260" w:rsidR="005F362B" w:rsidRDefault="002056E9">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r>
      <w:tr w:rsidR="005F362B" w14:paraId="494CA67F" w14:textId="77777777" w:rsidTr="005F362B">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77777777" w:rsidR="005F362B" w:rsidRDefault="005F362B">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hideMark/>
          </w:tcPr>
          <w:p w14:paraId="263147E1" w14:textId="77777777" w:rsidR="005F362B" w:rsidRDefault="005F362B">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7777777" w:rsidR="005F362B" w:rsidRDefault="005F362B">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1B9DBD72"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r>
      <w:tr w:rsidR="005F362B" w14:paraId="6B3BF6EA" w14:textId="77777777" w:rsidTr="005F362B">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267A84F8" w:rsidR="005F362B" w:rsidRDefault="002056E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36E80F6B" w:rsidR="005F362B" w:rsidRDefault="002056E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77C66EA"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6FFA26A" w14:textId="06BE00C4" w:rsidR="005F362B" w:rsidRDefault="002056E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tcBorders>
              <w:top w:val="single" w:sz="4" w:space="0" w:color="auto"/>
              <w:left w:val="single" w:sz="4" w:space="0" w:color="auto"/>
              <w:bottom w:val="single" w:sz="4" w:space="0" w:color="auto"/>
              <w:right w:val="single" w:sz="4" w:space="0" w:color="auto"/>
            </w:tcBorders>
            <w:vAlign w:val="center"/>
            <w:hideMark/>
          </w:tcPr>
          <w:p w14:paraId="380696A6" w14:textId="6381E5B8" w:rsidR="005F362B" w:rsidRDefault="002056E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FCE257C" w14:textId="77777777" w:rsidR="005F362B" w:rsidRDefault="005F362B">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80F551"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84FF43A" w14:textId="77FAE041" w:rsidR="005F362B" w:rsidRDefault="002056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6E5919B4"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3F081592"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572EF88F" w14:textId="0C8FEEE2" w:rsidR="007D4EF2" w:rsidRDefault="00810FE0" w:rsidP="00FB2AF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33C1A724" w14:textId="77777777" w:rsidR="00C35B39" w:rsidRDefault="00C35B39" w:rsidP="00C35B39">
      <w:pPr>
        <w:ind w:left="240" w:hangingChars="100" w:hanging="240"/>
        <w:rPr>
          <w:rFonts w:ascii="ＭＳ ゴシック" w:eastAsia="ＭＳ ゴシック" w:hAnsi="ＭＳ ゴシック"/>
          <w:sz w:val="24"/>
        </w:rPr>
      </w:pPr>
    </w:p>
    <w:p w14:paraId="48861011" w14:textId="77777777" w:rsidR="00070691" w:rsidRPr="00070691" w:rsidRDefault="00070691" w:rsidP="00070691">
      <w:pPr>
        <w:ind w:left="240" w:hangingChars="100" w:hanging="240"/>
        <w:rPr>
          <w:rFonts w:ascii="ＭＳ ゴシック" w:eastAsia="ＭＳ ゴシック" w:hAnsi="ＭＳ ゴシック"/>
          <w:sz w:val="24"/>
        </w:rPr>
      </w:pPr>
      <w:r w:rsidRPr="00070691">
        <w:rPr>
          <w:rFonts w:ascii="ＭＳ ゴシック" w:eastAsia="ＭＳ ゴシック" w:hAnsi="ＭＳ ゴシック" w:hint="eastAsia"/>
          <w:sz w:val="24"/>
        </w:rPr>
        <w:t>＜ユニット移動＞</w:t>
      </w:r>
    </w:p>
    <w:p w14:paraId="07700E4E" w14:textId="5D2C2468" w:rsidR="00070691" w:rsidRDefault="00635258" w:rsidP="0007069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なし</w:t>
      </w:r>
    </w:p>
    <w:p w14:paraId="13F13EE9" w14:textId="77777777" w:rsidR="00070691" w:rsidRDefault="00070691" w:rsidP="000F07A8">
      <w:pPr>
        <w:ind w:left="240" w:hangingChars="100" w:hanging="240"/>
        <w:rPr>
          <w:rFonts w:ascii="ＭＳ ゴシック" w:eastAsia="ＭＳ ゴシック" w:hAnsi="ＭＳ ゴシック"/>
          <w:sz w:val="24"/>
        </w:rPr>
      </w:pPr>
    </w:p>
    <w:p w14:paraId="17C8337D" w14:textId="70E17277"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5CC7016" w14:textId="6849469F" w:rsidR="00306BC1" w:rsidRDefault="00AE1595" w:rsidP="005E306F">
      <w:pPr>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AE1595">
        <w:rPr>
          <w:rFonts w:ascii="ＭＳ ゴシック" w:eastAsia="ＭＳ ゴシック" w:hAnsi="ＭＳ ゴシック" w:hint="eastAsia"/>
          <w:sz w:val="24"/>
        </w:rPr>
        <w:t>昼より粥・キザミ→常食に変更となる。</w:t>
      </w:r>
    </w:p>
    <w:p w14:paraId="5E2742A3" w14:textId="77777777" w:rsidR="00AE1595" w:rsidRDefault="00AE1595" w:rsidP="005E306F">
      <w:pPr>
        <w:rPr>
          <w:rFonts w:ascii="ＭＳ ゴシック" w:eastAsia="ＭＳ ゴシック" w:hAnsi="ＭＳ ゴシック"/>
          <w:sz w:val="24"/>
        </w:rPr>
      </w:pPr>
    </w:p>
    <w:p w14:paraId="2CA9DD64" w14:textId="0D501EE6" w:rsidR="00585106" w:rsidRDefault="00585106" w:rsidP="005E306F">
      <w:pPr>
        <w:rPr>
          <w:rFonts w:ascii="ＭＳ ゴシック" w:eastAsia="ＭＳ ゴシック" w:hAnsi="ＭＳ ゴシック"/>
          <w:sz w:val="24"/>
        </w:rPr>
      </w:pPr>
      <w:r>
        <w:rPr>
          <w:rFonts w:ascii="ＭＳ ゴシック" w:eastAsia="ＭＳ ゴシック" w:hAnsi="ＭＳ ゴシック" w:hint="eastAsia"/>
          <w:sz w:val="24"/>
        </w:rPr>
        <w:t>・中森　辰雄様～痰絡みあり、主治医より吸引指示いただく。</w:t>
      </w:r>
    </w:p>
    <w:p w14:paraId="3214B39C" w14:textId="77777777" w:rsidR="00585106" w:rsidRDefault="00585106" w:rsidP="005E306F">
      <w:pPr>
        <w:rPr>
          <w:rFonts w:ascii="ＭＳ ゴシック" w:eastAsia="ＭＳ ゴシック" w:hAnsi="ＭＳ ゴシック" w:hint="eastAsia"/>
          <w:sz w:val="24"/>
        </w:rPr>
      </w:pPr>
    </w:p>
    <w:p w14:paraId="59151B1E" w14:textId="7AD7B644" w:rsidR="0050336B" w:rsidRDefault="00D265F4" w:rsidP="00F64FE5">
      <w:pPr>
        <w:rPr>
          <w:rFonts w:ascii="ＭＳ ゴシック" w:eastAsia="ＭＳ ゴシック" w:hAnsi="ＭＳ ゴシック"/>
          <w:sz w:val="24"/>
        </w:rPr>
      </w:pPr>
      <w:r w:rsidRPr="00291E34">
        <w:rPr>
          <w:rFonts w:ascii="ＭＳ ゴシック" w:eastAsia="ＭＳ ゴシック" w:hAnsi="ＭＳ ゴシック" w:hint="eastAsia"/>
          <w:sz w:val="24"/>
        </w:rPr>
        <w:t>＜要注目患者</w:t>
      </w:r>
      <w:r w:rsidR="00170027" w:rsidRPr="00291E34">
        <w:rPr>
          <w:rFonts w:ascii="ＭＳ ゴシック" w:eastAsia="ＭＳ ゴシック" w:hAnsi="ＭＳ ゴシック" w:hint="eastAsia"/>
          <w:sz w:val="24"/>
        </w:rPr>
        <w:t>情報</w:t>
      </w:r>
      <w:r w:rsidR="006301B0" w:rsidRPr="00291E34">
        <w:rPr>
          <w:rFonts w:ascii="ＭＳ ゴシック" w:eastAsia="ＭＳ ゴシック" w:hAnsi="ＭＳ ゴシック" w:hint="eastAsia"/>
          <w:sz w:val="24"/>
        </w:rPr>
        <w:t>＞</w:t>
      </w:r>
    </w:p>
    <w:p w14:paraId="0E6B5FEB" w14:textId="6B7581E7" w:rsidR="00CC7C52" w:rsidRPr="00CC7C52" w:rsidRDefault="0050336B" w:rsidP="00CC7C52">
      <w:pPr>
        <w:ind w:left="1680" w:hangingChars="700" w:hanging="1680"/>
        <w:rPr>
          <w:rFonts w:ascii="ＭＳ ゴシック" w:eastAsia="ＭＳ ゴシック" w:hAnsi="ＭＳ ゴシック" w:hint="eastAsia"/>
          <w:sz w:val="24"/>
        </w:rPr>
      </w:pPr>
      <w:r w:rsidRPr="0050336B">
        <w:rPr>
          <w:rFonts w:ascii="ＭＳ ゴシック" w:eastAsia="ＭＳ ゴシック" w:hAnsi="ＭＳ ゴシック" w:hint="eastAsia"/>
          <w:sz w:val="24"/>
        </w:rPr>
        <w:t>中森　辰雄様</w:t>
      </w:r>
      <w:r>
        <w:rPr>
          <w:rFonts w:ascii="ＭＳ ゴシック" w:eastAsia="ＭＳ ゴシック" w:hAnsi="ＭＳ ゴシック" w:hint="eastAsia"/>
          <w:sz w:val="24"/>
        </w:rPr>
        <w:t>～</w:t>
      </w:r>
      <w:r w:rsidR="00CC7C52" w:rsidRPr="00CC7C52">
        <w:rPr>
          <w:rFonts w:ascii="ＭＳ ゴシック" w:eastAsia="ＭＳ ゴシック" w:hAnsi="ＭＳ ゴシック" w:hint="eastAsia"/>
          <w:sz w:val="24"/>
        </w:rPr>
        <w:t>体温38.0℃前半～37.0℃後半 JCSⅢ－200～300 喀痰増大あり</w:t>
      </w:r>
      <w:r w:rsidR="00CC7C52" w:rsidRPr="00CC7C52">
        <w:rPr>
          <w:rFonts w:ascii="ＭＳ ゴシック" w:eastAsia="ＭＳ ゴシック" w:hAnsi="ＭＳ ゴシック" w:hint="eastAsia"/>
          <w:sz w:val="24"/>
        </w:rPr>
        <w:tab/>
      </w:r>
    </w:p>
    <w:p w14:paraId="5D1E8E54" w14:textId="45BB314B" w:rsidR="005F362B" w:rsidRDefault="00CC7C52" w:rsidP="00CC7C52">
      <w:pPr>
        <w:ind w:leftChars="800" w:left="1680"/>
        <w:rPr>
          <w:rFonts w:ascii="ＭＳ ゴシック" w:eastAsia="ＭＳ ゴシック" w:hAnsi="ＭＳ ゴシック"/>
          <w:sz w:val="24"/>
        </w:rPr>
      </w:pPr>
      <w:r w:rsidRPr="00CC7C52">
        <w:rPr>
          <w:rFonts w:ascii="ＭＳ ゴシック" w:eastAsia="ＭＳ ゴシック" w:hAnsi="ＭＳ ゴシック" w:hint="eastAsia"/>
          <w:sz w:val="24"/>
        </w:rPr>
        <w:t>適宜咽頭・気管内吸引実施。家族面会あり 意識レベル低下に伴い 嚥下状態が悪く積極的な経口摂取は控えている事お伝えし了承される。</w:t>
      </w:r>
    </w:p>
    <w:p w14:paraId="4C664384" w14:textId="1B4264B7" w:rsidR="008664D7" w:rsidRPr="0050336B" w:rsidRDefault="00810FE0" w:rsidP="00810FE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4EDF086D" w14:textId="395EE0DD" w:rsidR="00CC7C52" w:rsidRPr="00CC7C52" w:rsidRDefault="0050336B" w:rsidP="00CC7C52">
      <w:pPr>
        <w:rPr>
          <w:rFonts w:ascii="ＭＳ ゴシック" w:eastAsia="ＭＳ ゴシック" w:hAnsi="ＭＳ ゴシック" w:hint="eastAsia"/>
          <w:sz w:val="24"/>
        </w:rPr>
      </w:pPr>
      <w:r w:rsidRPr="0050336B">
        <w:rPr>
          <w:rFonts w:ascii="ＭＳ ゴシック" w:eastAsia="ＭＳ ゴシック" w:hAnsi="ＭＳ ゴシック" w:hint="eastAsia"/>
          <w:sz w:val="24"/>
        </w:rPr>
        <w:t>石ヶ森　泰子様</w:t>
      </w:r>
      <w:r>
        <w:rPr>
          <w:rFonts w:ascii="ＭＳ ゴシック" w:eastAsia="ＭＳ ゴシック" w:hAnsi="ＭＳ ゴシック" w:hint="eastAsia"/>
          <w:sz w:val="24"/>
        </w:rPr>
        <w:t>～</w:t>
      </w:r>
      <w:r w:rsidR="00CC7C52" w:rsidRPr="00CC7C52">
        <w:rPr>
          <w:rFonts w:ascii="ＭＳ ゴシック" w:eastAsia="ＭＳ ゴシック" w:hAnsi="ＭＳ ゴシック" w:hint="eastAsia"/>
          <w:sz w:val="24"/>
        </w:rPr>
        <w:t>各食1/2～全量摂取。体温37.0℃前半 他 バイタルサイン異常</w:t>
      </w:r>
    </w:p>
    <w:p w14:paraId="240AAEA8" w14:textId="07E5573B" w:rsidR="005E306F" w:rsidRPr="0050336B" w:rsidRDefault="00CC7C52" w:rsidP="00CC7C52">
      <w:pPr>
        <w:ind w:firstLineChars="900" w:firstLine="2160"/>
        <w:rPr>
          <w:rFonts w:ascii="ＭＳ ゴシック" w:eastAsia="ＭＳ ゴシック" w:hAnsi="ＭＳ ゴシック"/>
          <w:sz w:val="24"/>
        </w:rPr>
      </w:pPr>
      <w:r w:rsidRPr="00CC7C52">
        <w:rPr>
          <w:rFonts w:ascii="ＭＳ ゴシック" w:eastAsia="ＭＳ ゴシック" w:hAnsi="ＭＳ ゴシック" w:hint="eastAsia"/>
          <w:sz w:val="24"/>
        </w:rPr>
        <w:lastRenderedPageBreak/>
        <w:t>なし。</w:t>
      </w:r>
      <w:r w:rsidRPr="00CC7C52">
        <w:rPr>
          <w:rFonts w:ascii="ＭＳ ゴシック" w:eastAsia="ＭＳ ゴシック" w:hAnsi="ＭＳ ゴシック" w:hint="eastAsia"/>
          <w:sz w:val="24"/>
        </w:rPr>
        <w:tab/>
      </w:r>
      <w:r w:rsidRPr="00CC7C52">
        <w:rPr>
          <w:rFonts w:ascii="ＭＳ ゴシック" w:eastAsia="ＭＳ ゴシック" w:hAnsi="ＭＳ ゴシック" w:hint="eastAsia"/>
          <w:sz w:val="24"/>
        </w:rPr>
        <w:tab/>
      </w:r>
      <w:r w:rsidRPr="00CC7C52">
        <w:rPr>
          <w:rFonts w:ascii="ＭＳ ゴシック" w:eastAsia="ＭＳ ゴシック" w:hAnsi="ＭＳ ゴシック" w:hint="eastAsia"/>
          <w:sz w:val="24"/>
        </w:rPr>
        <w:tab/>
      </w:r>
      <w:r w:rsidRPr="00CC7C52">
        <w:rPr>
          <w:rFonts w:ascii="ＭＳ ゴシック" w:eastAsia="ＭＳ ゴシック" w:hAnsi="ＭＳ ゴシック" w:hint="eastAsia"/>
          <w:sz w:val="24"/>
        </w:rPr>
        <w:tab/>
      </w:r>
      <w:r w:rsidRPr="00CC7C52">
        <w:rPr>
          <w:rFonts w:ascii="ＭＳ ゴシック" w:eastAsia="ＭＳ ゴシック" w:hAnsi="ＭＳ ゴシック" w:hint="eastAsia"/>
          <w:sz w:val="24"/>
        </w:rPr>
        <w:tab/>
      </w:r>
      <w:r w:rsidRPr="00CC7C52">
        <w:rPr>
          <w:rFonts w:ascii="ＭＳ ゴシック" w:eastAsia="ＭＳ ゴシック" w:hAnsi="ＭＳ ゴシック" w:hint="eastAsia"/>
          <w:sz w:val="24"/>
        </w:rPr>
        <w:tab/>
      </w:r>
      <w:r w:rsidRPr="00CC7C52">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p>
    <w:p w14:paraId="7D7C5F8D" w14:textId="71C54E5A" w:rsidR="0050336B" w:rsidRPr="0050336B" w:rsidRDefault="0050336B" w:rsidP="00810FE0">
      <w:pPr>
        <w:ind w:left="1680" w:hangingChars="700" w:hanging="1680"/>
        <w:rPr>
          <w:rFonts w:ascii="ＭＳ ゴシック" w:eastAsia="ＭＳ ゴシック" w:hAnsi="ＭＳ ゴシック"/>
          <w:sz w:val="24"/>
        </w:rPr>
      </w:pPr>
      <w:r w:rsidRPr="0050336B">
        <w:rPr>
          <w:rFonts w:ascii="ＭＳ ゴシック" w:eastAsia="ＭＳ ゴシック" w:hAnsi="ＭＳ ゴシック" w:hint="eastAsia"/>
          <w:sz w:val="24"/>
        </w:rPr>
        <w:t>木村　礼子様</w:t>
      </w:r>
      <w:r>
        <w:rPr>
          <w:rFonts w:ascii="ＭＳ ゴシック" w:eastAsia="ＭＳ ゴシック" w:hAnsi="ＭＳ ゴシック" w:hint="eastAsia"/>
          <w:sz w:val="24"/>
        </w:rPr>
        <w:t>～</w:t>
      </w:r>
      <w:r w:rsidR="00CC7C52" w:rsidRPr="00CC7C52">
        <w:rPr>
          <w:rFonts w:ascii="ＭＳ ゴシック" w:eastAsia="ＭＳ ゴシック" w:hAnsi="ＭＳ ゴシック" w:hint="eastAsia"/>
          <w:sz w:val="24"/>
        </w:rPr>
        <w:t>各食一部介助で2/3摂取。筋緊張や不穏さなし。</w:t>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r w:rsidR="00810FE0">
        <w:rPr>
          <w:rFonts w:ascii="ＭＳ ゴシック" w:eastAsia="ＭＳ ゴシック" w:hAnsi="ＭＳ ゴシック" w:hint="eastAsia"/>
          <w:sz w:val="24"/>
        </w:rPr>
        <w:tab/>
      </w:r>
    </w:p>
    <w:p w14:paraId="157C66B3" w14:textId="045016DA" w:rsidR="005C006E" w:rsidRDefault="0050336B" w:rsidP="0050336B">
      <w:pPr>
        <w:ind w:left="1920" w:hangingChars="800" w:hanging="1920"/>
        <w:rPr>
          <w:rFonts w:ascii="ＭＳ ゴシック" w:eastAsia="ＭＳ ゴシック" w:hAnsi="ＭＳ ゴシック"/>
          <w:sz w:val="24"/>
        </w:rPr>
      </w:pPr>
      <w:r w:rsidRPr="0050336B">
        <w:rPr>
          <w:rFonts w:ascii="ＭＳ ゴシック" w:eastAsia="ＭＳ ゴシック" w:hAnsi="ＭＳ ゴシック" w:hint="eastAsia"/>
          <w:sz w:val="24"/>
        </w:rPr>
        <w:t>江刺家サツヨ様</w:t>
      </w:r>
      <w:r>
        <w:rPr>
          <w:rFonts w:ascii="ＭＳ ゴシック" w:eastAsia="ＭＳ ゴシック" w:hAnsi="ＭＳ ゴシック" w:hint="eastAsia"/>
          <w:sz w:val="24"/>
        </w:rPr>
        <w:t>～</w:t>
      </w:r>
      <w:r w:rsidR="00CC7C52" w:rsidRPr="00CC7C52">
        <w:rPr>
          <w:rFonts w:ascii="ＭＳ ゴシック" w:eastAsia="ＭＳ ゴシック" w:hAnsi="ＭＳ ゴシック" w:hint="eastAsia"/>
          <w:sz w:val="24"/>
        </w:rPr>
        <w:t>各食1/2摂取。悲観的な言動ないが活気に欠ける。バルーン弄りなし。</w:t>
      </w:r>
      <w:r w:rsidR="00810FE0" w:rsidRPr="00810FE0">
        <w:rPr>
          <w:rFonts w:ascii="ＭＳ ゴシック" w:eastAsia="ＭＳ ゴシック" w:hAnsi="ＭＳ ゴシック" w:hint="eastAsia"/>
          <w:sz w:val="24"/>
        </w:rPr>
        <w:tab/>
      </w:r>
      <w:r w:rsidR="00810FE0" w:rsidRPr="00810FE0">
        <w:rPr>
          <w:rFonts w:ascii="ＭＳ ゴシック" w:eastAsia="ＭＳ ゴシック" w:hAnsi="ＭＳ ゴシック" w:hint="eastAsia"/>
          <w:sz w:val="24"/>
        </w:rPr>
        <w:tab/>
      </w:r>
      <w:r w:rsidR="00810FE0" w:rsidRPr="00810FE0">
        <w:rPr>
          <w:rFonts w:ascii="ＭＳ ゴシック" w:eastAsia="ＭＳ ゴシック" w:hAnsi="ＭＳ ゴシック" w:hint="eastAsia"/>
          <w:sz w:val="24"/>
        </w:rPr>
        <w:tab/>
      </w:r>
      <w:r w:rsidR="00810FE0" w:rsidRPr="00810FE0">
        <w:rPr>
          <w:rFonts w:ascii="ＭＳ ゴシック" w:eastAsia="ＭＳ ゴシック" w:hAnsi="ＭＳ ゴシック" w:hint="eastAsia"/>
          <w:sz w:val="24"/>
        </w:rPr>
        <w:tab/>
      </w:r>
      <w:r w:rsidR="00810FE0" w:rsidRPr="00810FE0">
        <w:rPr>
          <w:rFonts w:ascii="ＭＳ ゴシック" w:eastAsia="ＭＳ ゴシック" w:hAnsi="ＭＳ ゴシック" w:hint="eastAsia"/>
          <w:sz w:val="24"/>
        </w:rPr>
        <w:tab/>
      </w:r>
      <w:r w:rsidR="00810FE0" w:rsidRPr="00810FE0">
        <w:rPr>
          <w:rFonts w:ascii="ＭＳ ゴシック" w:eastAsia="ＭＳ ゴシック" w:hAnsi="ＭＳ ゴシック" w:hint="eastAsia"/>
          <w:sz w:val="24"/>
        </w:rPr>
        <w:tab/>
      </w:r>
      <w:r w:rsidR="00810FE0" w:rsidRPr="00810FE0">
        <w:rPr>
          <w:rFonts w:ascii="ＭＳ ゴシック" w:eastAsia="ＭＳ ゴシック" w:hAnsi="ＭＳ ゴシック" w:hint="eastAsia"/>
          <w:sz w:val="24"/>
        </w:rPr>
        <w:tab/>
      </w:r>
      <w:bookmarkStart w:id="0" w:name="_GoBack"/>
      <w:bookmarkEnd w:id="0"/>
    </w:p>
    <w:p w14:paraId="7128EBED" w14:textId="77777777" w:rsidR="00AE1595" w:rsidRDefault="00AE1595" w:rsidP="0050336B">
      <w:pPr>
        <w:ind w:left="1920" w:hangingChars="800" w:hanging="1920"/>
        <w:rPr>
          <w:rFonts w:ascii="ＭＳ ゴシック" w:eastAsia="ＭＳ ゴシック" w:hAnsi="ＭＳ ゴシック"/>
          <w:sz w:val="24"/>
        </w:rPr>
      </w:pPr>
    </w:p>
    <w:p w14:paraId="49EFC45B" w14:textId="5402AE28" w:rsidR="00AE1595" w:rsidRDefault="00AE1595" w:rsidP="00503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＜行動制限最小化カンファレンス＞</w:t>
      </w:r>
    </w:p>
    <w:p w14:paraId="05E0138B" w14:textId="03ADB371" w:rsidR="00AE1595" w:rsidRDefault="00AE1595" w:rsidP="00503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【体幹ベルト】</w:t>
      </w:r>
    </w:p>
    <w:p w14:paraId="39C9961F" w14:textId="21E0DA3F" w:rsidR="00AE1595" w:rsidRDefault="00AE1595" w:rsidP="00503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松橋　榮子様～日中は危険行為なく、解除とする。8/20退院予定。</w:t>
      </w:r>
    </w:p>
    <w:p w14:paraId="6980150E" w14:textId="3E0AD8E4" w:rsidR="00AE1595" w:rsidRDefault="00AE1595" w:rsidP="00503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雄作様～見守りできる時間は少しずつ外していく。</w:t>
      </w:r>
    </w:p>
    <w:p w14:paraId="412F7493" w14:textId="7AEB66B1" w:rsidR="00AE1595" w:rsidRPr="00AE1595" w:rsidRDefault="00AE1595" w:rsidP="00503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功一様～外す機会設けていく。</w:t>
      </w:r>
    </w:p>
    <w:sectPr w:rsidR="00AE1595" w:rsidRPr="00AE159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60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0710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20ED8-5390-483F-89E3-4407C6124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Pages>
  <Words>105</Words>
  <Characters>601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51</cp:revision>
  <cp:lastPrinted>2023-10-20T00:22:00Z</cp:lastPrinted>
  <dcterms:created xsi:type="dcterms:W3CDTF">2025-07-29T07:14:00Z</dcterms:created>
  <dcterms:modified xsi:type="dcterms:W3CDTF">2025-08-09T07:34:00Z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