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B204655"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A57DDF">
        <w:rPr>
          <w:rFonts w:asciiTheme="majorEastAsia" w:eastAsiaTheme="majorEastAsia" w:hAnsiTheme="majorEastAsia" w:hint="eastAsia"/>
          <w:sz w:val="24"/>
        </w:rPr>
        <w:t>5</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A57DDF">
        <w:rPr>
          <w:rFonts w:asciiTheme="majorEastAsia" w:eastAsiaTheme="majorEastAsia" w:hAnsiTheme="majorEastAsia" w:hint="eastAsia"/>
          <w:sz w:val="24"/>
        </w:rPr>
        <w:t>土</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A57DD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70EDD87" w:rsidR="00BF53E8" w:rsidRPr="00852BA1" w:rsidRDefault="004C565E"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20705FFC" w:rsidR="00BF53E8" w:rsidRPr="00852BA1" w:rsidRDefault="00A57DD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4C3ECD2B" w:rsidR="007F3B66" w:rsidRPr="00852BA1" w:rsidRDefault="00A57DD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61781CE1" w:rsidR="00824F30" w:rsidRPr="00852BA1" w:rsidRDefault="00A57DD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32AC67F4" w:rsidR="00BF53E8" w:rsidRPr="00852BA1" w:rsidRDefault="00A57DD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3ADD4A7B" w:rsidR="00BF53E8" w:rsidRPr="00852BA1" w:rsidRDefault="004C565E"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30C8CE1D" w:rsidR="00BF53E8" w:rsidRPr="00852BA1" w:rsidRDefault="00A57DD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140F4B6B" w14:textId="23F9B635" w:rsidR="00BF53E8" w:rsidRPr="00852BA1" w:rsidRDefault="00A57DD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5AC23549" w:rsidR="00432998" w:rsidRPr="00852BA1" w:rsidRDefault="00A57DDF"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696C485C" w14:textId="502309ED" w:rsidR="00BF53E8" w:rsidRPr="009E6448" w:rsidRDefault="00EA07C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61CFED38" w:rsidR="00415DC8" w:rsidRPr="00852BA1" w:rsidRDefault="00A57DD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8EEACE4" w14:textId="4EC64489" w:rsidR="00415DC8" w:rsidRPr="00852BA1" w:rsidRDefault="00A57DDF"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vAlign w:val="center"/>
          </w:tcPr>
          <w:p w14:paraId="276B9A98" w14:textId="577EB691" w:rsidR="00415DC8" w:rsidRPr="00852BA1" w:rsidRDefault="00A57DD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6616850B" w14:textId="3EAC5500" w:rsidR="00BF4439" w:rsidRPr="00852BA1" w:rsidRDefault="00A57DD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08FAF04F" w14:textId="0901E755" w:rsidR="006D0CF1" w:rsidRPr="00852BA1" w:rsidRDefault="00A57DDF" w:rsidP="00825C12">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DE1BD19" w14:textId="3AEEE5CC" w:rsidR="00415DC8" w:rsidRPr="00852BA1" w:rsidRDefault="00A57DD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78203CF9" w14:textId="5F5DCF1D" w:rsidR="00415DC8" w:rsidRPr="00852BA1" w:rsidRDefault="00704099"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ECA0D98" w14:textId="77D80426" w:rsidR="00415DC8" w:rsidRPr="00FE0490" w:rsidRDefault="00704099"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年</w:t>
            </w:r>
          </w:p>
        </w:tc>
        <w:tc>
          <w:tcPr>
            <w:tcW w:w="952" w:type="dxa"/>
            <w:vAlign w:val="center"/>
          </w:tcPr>
          <w:p w14:paraId="5A5A497B" w14:textId="20371295" w:rsidR="00415DC8" w:rsidRPr="00852BA1" w:rsidRDefault="00704099"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4C03E63" w14:textId="59A0CD1E" w:rsidR="00566538" w:rsidRPr="00852BA1" w:rsidRDefault="00704099" w:rsidP="004C565E">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47165A42" w:rsidR="00F213A0" w:rsidRPr="00852BA1" w:rsidRDefault="0070409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FD88C0F" w14:textId="44FB5C23" w:rsidR="00F213A0" w:rsidRPr="00852BA1" w:rsidRDefault="00704099" w:rsidP="0056653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vAlign w:val="center"/>
          </w:tcPr>
          <w:p w14:paraId="5181E58D" w14:textId="58868243" w:rsidR="00F213A0" w:rsidRPr="00BF1BA5" w:rsidRDefault="00704099" w:rsidP="0070409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F5044B6" w14:textId="425FE2AB" w:rsidR="00A418A2" w:rsidRPr="00852BA1" w:rsidRDefault="00704099"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568E8F0" w14:textId="06435DAB"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11A04D43" w:rsidR="00F213A0" w:rsidRPr="00852BA1" w:rsidRDefault="00704099"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7CF040F3"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20DDF08E" w14:textId="3E831DF8" w:rsidR="007638CE" w:rsidRDefault="00DF51F7" w:rsidP="00EA07C2">
      <w:pPr>
        <w:rPr>
          <w:rFonts w:ascii="ＭＳ ゴシック" w:eastAsia="ＭＳ ゴシック" w:hAnsi="ＭＳ ゴシック"/>
          <w:sz w:val="24"/>
        </w:rPr>
      </w:pPr>
      <w:r>
        <w:rPr>
          <w:rFonts w:ascii="ＭＳ ゴシック" w:eastAsia="ＭＳ ゴシック" w:hAnsi="ＭＳ ゴシック" w:hint="eastAsia"/>
          <w:sz w:val="24"/>
        </w:rPr>
        <w:t>・</w:t>
      </w:r>
      <w:r w:rsidR="00194987">
        <w:rPr>
          <w:rFonts w:ascii="ＭＳ ゴシック" w:eastAsia="ＭＳ ゴシック" w:hAnsi="ＭＳ ゴシック" w:hint="eastAsia"/>
          <w:sz w:val="24"/>
        </w:rPr>
        <w:t>なし</w:t>
      </w:r>
    </w:p>
    <w:p w14:paraId="41632ED0" w14:textId="77777777" w:rsidR="00A03FFB" w:rsidRDefault="00A03FFB" w:rsidP="00EA07C2">
      <w:pPr>
        <w:rPr>
          <w:rFonts w:ascii="ＭＳ ゴシック" w:eastAsia="ＭＳ ゴシック" w:hAnsi="ＭＳ ゴシック" w:hint="eastAsia"/>
          <w:sz w:val="24"/>
        </w:rPr>
      </w:pPr>
    </w:p>
    <w:p w14:paraId="0412A6DB"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＜ユニット移動＞</w:t>
      </w:r>
    </w:p>
    <w:p w14:paraId="5A97C818"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三浦勝廣様　B103→A120</w:t>
      </w:r>
    </w:p>
    <w:p w14:paraId="0BE424D4"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松原義壽様　A120→B103（観察室）</w:t>
      </w:r>
    </w:p>
    <w:p w14:paraId="4A657FE7"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2E8A52C"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大久保和子様C201→C205</w:t>
      </w:r>
    </w:p>
    <w:p w14:paraId="2215642D"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小澤和子様　C201→C205</w:t>
      </w:r>
    </w:p>
    <w:p w14:paraId="29B0C7FF"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栗山ヒテ様　C201→C205</w:t>
      </w:r>
    </w:p>
    <w:p w14:paraId="7DF55D92"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913A55F"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成田文夫様　C205→C201</w:t>
      </w:r>
    </w:p>
    <w:p w14:paraId="11BC06C1"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北向松男様　C205→C201</w:t>
      </w:r>
    </w:p>
    <w:p w14:paraId="755BDA66"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鈴木正記様　C205→C201</w:t>
      </w:r>
    </w:p>
    <w:p w14:paraId="5902FE3B" w14:textId="77777777" w:rsidR="00EA07C2" w:rsidRPr="00A03FFB" w:rsidRDefault="00EA07C2" w:rsidP="00EA07C2">
      <w:pPr>
        <w:rPr>
          <w:rFonts w:ascii="ＭＳ ゴシック" w:eastAsia="ＭＳ ゴシック" w:hAnsi="ＭＳ ゴシック"/>
          <w:sz w:val="24"/>
        </w:rPr>
      </w:pPr>
    </w:p>
    <w:p w14:paraId="5A7B378A" w14:textId="3A40061E"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2BE5D94D" w14:textId="4F860934" w:rsidR="00DF51F7" w:rsidRDefault="00A03FFB" w:rsidP="00A03FFB">
      <w:pPr>
        <w:rPr>
          <w:rFonts w:ascii="ＭＳ ゴシック" w:eastAsia="ＭＳ ゴシック" w:hAnsi="ＭＳ ゴシック"/>
          <w:sz w:val="24"/>
        </w:rPr>
      </w:pPr>
      <w:r>
        <w:rPr>
          <w:rFonts w:ascii="ＭＳ ゴシック" w:eastAsia="ＭＳ ゴシック" w:hAnsi="ＭＳ ゴシック" w:hint="eastAsia"/>
          <w:sz w:val="24"/>
        </w:rPr>
        <w:t>・</w:t>
      </w:r>
      <w:r w:rsidR="00194987">
        <w:rPr>
          <w:rFonts w:ascii="ＭＳ ゴシック" w:eastAsia="ＭＳ ゴシック" w:hAnsi="ＭＳ ゴシック" w:hint="eastAsia"/>
          <w:sz w:val="24"/>
        </w:rPr>
        <w:t>丹内栄子様のご家族より</w:t>
      </w:r>
      <w:r w:rsidRPr="00A03FFB">
        <w:rPr>
          <w:rFonts w:ascii="ＭＳ ゴシック" w:eastAsia="ＭＳ ゴシック" w:hAnsi="ＭＳ ゴシック" w:hint="eastAsia"/>
          <w:sz w:val="24"/>
        </w:rPr>
        <w:t>7/5</w:t>
      </w:r>
      <w:r w:rsidR="00194987">
        <w:rPr>
          <w:rFonts w:ascii="ＭＳ ゴシック" w:eastAsia="ＭＳ ゴシック" w:hAnsi="ＭＳ ゴシック" w:hint="eastAsia"/>
          <w:sz w:val="24"/>
        </w:rPr>
        <w:t>本日</w:t>
      </w:r>
      <w:r w:rsidRPr="00A03FFB">
        <w:rPr>
          <w:rFonts w:ascii="ＭＳ ゴシック" w:eastAsia="ＭＳ ゴシック" w:hAnsi="ＭＳ ゴシック" w:hint="eastAsia"/>
          <w:sz w:val="24"/>
        </w:rPr>
        <w:t>の面会キャンセルの電話がありました。</w:t>
      </w:r>
    </w:p>
    <w:p w14:paraId="7A43DC17" w14:textId="641BF903" w:rsidR="00A03FFB" w:rsidRPr="00194987" w:rsidRDefault="00A03FFB" w:rsidP="00A03FFB">
      <w:pPr>
        <w:rPr>
          <w:rFonts w:ascii="ＭＳ ゴシック" w:eastAsia="ＭＳ ゴシック" w:hAnsi="ＭＳ ゴシック"/>
          <w:sz w:val="24"/>
        </w:rPr>
      </w:pPr>
    </w:p>
    <w:p w14:paraId="1F22B575" w14:textId="202CE23A" w:rsidR="00A03FFB" w:rsidRDefault="00A03FFB" w:rsidP="00A03F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・高宮　隆俊様～グループホーム「赤とんぼ」の調査後に入所の可否が決まります。</w:t>
      </w:r>
      <w:r w:rsidR="00A44478">
        <w:rPr>
          <w:rFonts w:ascii="ＭＳ ゴシック" w:eastAsia="ＭＳ ゴシック" w:hAnsi="ＭＳ ゴシック" w:hint="eastAsia"/>
          <w:sz w:val="24"/>
        </w:rPr>
        <w:t>妻様が、医療保護入院の書類を見て退院しなければならないと勘違いしていたとの事。</w:t>
      </w:r>
    </w:p>
    <w:p w14:paraId="74EF8164" w14:textId="2343CD9E" w:rsidR="00194987" w:rsidRDefault="00194987" w:rsidP="00A03FFB">
      <w:pPr>
        <w:ind w:left="1920" w:hangingChars="800" w:hanging="1920"/>
        <w:rPr>
          <w:rFonts w:ascii="ＭＳ ゴシック" w:eastAsia="ＭＳ ゴシック" w:hAnsi="ＭＳ ゴシック"/>
          <w:sz w:val="24"/>
        </w:rPr>
      </w:pPr>
    </w:p>
    <w:p w14:paraId="7B33FCA3" w14:textId="0EB022C6" w:rsidR="00194987" w:rsidRDefault="00194987" w:rsidP="00A03F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節子様～量が多く食べれないと訴え、明日より朝昼夕ともアイソカルゼリーがつきます。食事摂取量を見て硬粥などにも変更できるか</w:t>
      </w:r>
    </w:p>
    <w:p w14:paraId="1632B0F1" w14:textId="6C96D80F" w:rsidR="00194987" w:rsidRDefault="00194987" w:rsidP="00A03F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観察をお願いします。</w:t>
      </w:r>
    </w:p>
    <w:p w14:paraId="71EBA78A" w14:textId="78874F24" w:rsidR="00E719DA" w:rsidRDefault="00E719DA" w:rsidP="00A03FFB">
      <w:pPr>
        <w:ind w:left="1920" w:hangingChars="800" w:hanging="1920"/>
        <w:rPr>
          <w:rFonts w:ascii="ＭＳ ゴシック" w:eastAsia="ＭＳ ゴシック" w:hAnsi="ＭＳ ゴシック"/>
          <w:sz w:val="24"/>
        </w:rPr>
      </w:pPr>
    </w:p>
    <w:p w14:paraId="7957E97B" w14:textId="283F5ED7" w:rsidR="00E719DA" w:rsidRDefault="00E719DA" w:rsidP="00E71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功一様～痰からのMRSAあり。ゴミ箱とPPE物品ベッドサイドに用意しています。感染対策をお願いします。また、経管栄養ラインの</w:t>
      </w:r>
    </w:p>
    <w:p w14:paraId="222619AD" w14:textId="554777C4" w:rsidR="00E719DA" w:rsidRDefault="00E719DA" w:rsidP="00E719DA">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消毒も他者と別にしていますので間違えずに消毒お願いします。</w:t>
      </w:r>
    </w:p>
    <w:p w14:paraId="31CA7B9C" w14:textId="3FF4EE9B" w:rsidR="000F1B9D" w:rsidRDefault="000F1B9D" w:rsidP="000F1B9D">
      <w:pPr>
        <w:rPr>
          <w:rFonts w:ascii="ＭＳ ゴシック" w:eastAsia="ＭＳ ゴシック" w:hAnsi="ＭＳ ゴシック"/>
          <w:sz w:val="24"/>
        </w:rPr>
      </w:pPr>
    </w:p>
    <w:p w14:paraId="32728F78" w14:textId="68BD1AE1" w:rsidR="000F1B9D" w:rsidRDefault="000F1B9D" w:rsidP="000F1B9D">
      <w:pPr>
        <w:ind w:left="1200" w:hangingChars="500" w:hanging="1200"/>
        <w:rPr>
          <w:rFonts w:ascii="ＭＳ ゴシック" w:eastAsia="ＭＳ ゴシック" w:hAnsi="ＭＳ ゴシック"/>
          <w:sz w:val="24"/>
        </w:rPr>
      </w:pPr>
      <w:r>
        <w:rPr>
          <w:rFonts w:ascii="ＭＳ ゴシック" w:eastAsia="ＭＳ ゴシック" w:hAnsi="ＭＳ ゴシック" w:hint="eastAsia"/>
          <w:sz w:val="24"/>
        </w:rPr>
        <w:t>・大井　幸夫様～本日、家族来院し、散髪依頼あった為、申し込みしている。</w:t>
      </w:r>
    </w:p>
    <w:p w14:paraId="39BD0860" w14:textId="23F70E2A" w:rsidR="000F1B9D" w:rsidRDefault="000F1B9D" w:rsidP="000F1B9D">
      <w:pPr>
        <w:ind w:left="1200" w:hangingChars="500" w:hanging="1200"/>
        <w:rPr>
          <w:rFonts w:ascii="ＭＳ ゴシック" w:eastAsia="ＭＳ ゴシック" w:hAnsi="ＭＳ ゴシック"/>
          <w:sz w:val="24"/>
        </w:rPr>
      </w:pPr>
    </w:p>
    <w:p w14:paraId="57E71914" w14:textId="2D827D4E" w:rsidR="000F1B9D" w:rsidRDefault="000F1B9D" w:rsidP="00432C77">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432C77">
        <w:rPr>
          <w:rFonts w:ascii="ＭＳ ゴシック" w:eastAsia="ＭＳ ゴシック" w:hAnsi="ＭＳ ゴシック" w:hint="eastAsia"/>
          <w:sz w:val="24"/>
        </w:rPr>
        <w:t>庭　久男様～明日洗濯物を取りに来る際、介護保険証を持ってきます。PSWよりコピーを取っておいて欲しいと依頼あり。</w:t>
      </w:r>
    </w:p>
    <w:p w14:paraId="5ACFDD20" w14:textId="07344777" w:rsidR="00A03FFB" w:rsidRDefault="00A03FFB" w:rsidP="003A0A46">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248C314A" w14:textId="108B4735" w:rsidR="0095255F"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4A377520" w14:textId="0542BE9A" w:rsidR="00194987" w:rsidRDefault="00194987" w:rsidP="00194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功一様～昨日、東病棟より転入。転入後状況理解できず多弁さや感傷的な様子あり、落ち着きのなさが目立ち、16:05不穏</w:t>
      </w:r>
      <w:bookmarkStart w:id="0" w:name="_GoBack"/>
      <w:bookmarkEnd w:id="0"/>
      <w:r>
        <w:rPr>
          <w:rFonts w:ascii="ＭＳ ゴシック" w:eastAsia="ＭＳ ゴシック" w:hAnsi="ＭＳ ゴシック" w:hint="eastAsia"/>
          <w:sz w:val="24"/>
        </w:rPr>
        <w:t>時のリスパダール内用液服用させている。準夜帯ではNGチューブ自己抜去みられ当直医の指示で再挿入している。以後チューブ弄りなく夜間は良眠。日中はチューブ弄りないが車椅子を足漕ぎし移動。ベルトにて転落なし。訴え多く落ち着きなくなること見られる。</w:t>
      </w:r>
    </w:p>
    <w:p w14:paraId="7FE4BACC" w14:textId="04DF12C8" w:rsidR="00194987" w:rsidRDefault="00194987" w:rsidP="00194987">
      <w:pPr>
        <w:ind w:left="1920" w:hangingChars="800" w:hanging="1920"/>
        <w:rPr>
          <w:rFonts w:ascii="ＭＳ ゴシック" w:eastAsia="ＭＳ ゴシック" w:hAnsi="ＭＳ ゴシック"/>
          <w:sz w:val="24"/>
        </w:rPr>
      </w:pPr>
    </w:p>
    <w:p w14:paraId="7CE04111" w14:textId="2C5AB6AA" w:rsidR="00194987" w:rsidRDefault="00194987" w:rsidP="00194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雄弘様～午前中の体温38.0℃。意識レベルの低下無く血圧80台。</w:t>
      </w:r>
    </w:p>
    <w:p w14:paraId="2F1E5DF8" w14:textId="403CD524" w:rsidR="00194987" w:rsidRDefault="00194987" w:rsidP="00194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酸素飽和度の低下なし。</w:t>
      </w:r>
    </w:p>
    <w:p w14:paraId="78C99965" w14:textId="690EB74B" w:rsidR="00194987" w:rsidRDefault="00194987" w:rsidP="00194987">
      <w:pPr>
        <w:ind w:left="1920" w:hangingChars="800" w:hanging="1920"/>
        <w:rPr>
          <w:rFonts w:ascii="ＭＳ ゴシック" w:eastAsia="ＭＳ ゴシック" w:hAnsi="ＭＳ ゴシック"/>
          <w:sz w:val="24"/>
        </w:rPr>
      </w:pPr>
    </w:p>
    <w:p w14:paraId="749A9EF8" w14:textId="74503B8D" w:rsidR="00194987" w:rsidRDefault="00194987"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・北川　ミドリ様～悲観的言動なく、</w:t>
      </w:r>
      <w:r w:rsidR="007B5D33">
        <w:rPr>
          <w:rFonts w:ascii="ＭＳ ゴシック" w:eastAsia="ＭＳ ゴシック" w:hAnsi="ＭＳ ゴシック" w:hint="eastAsia"/>
          <w:sz w:val="24"/>
        </w:rPr>
        <w:t>落ち着いて過ごされている。夜間は断続的にトイレ覚醒あり浅眠の様子あり。</w:t>
      </w:r>
    </w:p>
    <w:p w14:paraId="4509778C" w14:textId="173C2249" w:rsidR="007B5D33" w:rsidRDefault="007B5D33" w:rsidP="007B5D33">
      <w:pPr>
        <w:ind w:left="2160" w:hangingChars="900" w:hanging="2160"/>
        <w:rPr>
          <w:rFonts w:ascii="ＭＳ ゴシック" w:eastAsia="ＭＳ ゴシック" w:hAnsi="ＭＳ ゴシック"/>
          <w:sz w:val="24"/>
        </w:rPr>
      </w:pPr>
    </w:p>
    <w:p w14:paraId="78FBF7A0" w14:textId="58D14362"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玲子様～バイタルサイン</w:t>
      </w:r>
      <w:r w:rsidR="00041C32">
        <w:rPr>
          <w:rFonts w:ascii="ＭＳ ゴシック" w:eastAsia="ＭＳ ゴシック" w:hAnsi="ＭＳ ゴシック" w:hint="eastAsia"/>
          <w:sz w:val="24"/>
        </w:rPr>
        <w:t>異常な</w:t>
      </w:r>
      <w:r>
        <w:rPr>
          <w:rFonts w:ascii="ＭＳ ゴシック" w:eastAsia="ＭＳ ゴシック" w:hAnsi="ＭＳ ゴシック" w:hint="eastAsia"/>
          <w:sz w:val="24"/>
        </w:rPr>
        <w:t>し。日中は酸素飽和度ルームエアーで91％。</w:t>
      </w:r>
      <w:r w:rsidR="00041C32">
        <w:rPr>
          <w:rFonts w:ascii="ＭＳ ゴシック" w:eastAsia="ＭＳ ゴシック" w:hAnsi="ＭＳ ゴシック" w:hint="eastAsia"/>
          <w:sz w:val="24"/>
        </w:rPr>
        <w:t>点滴トラブルな</w:t>
      </w:r>
      <w:r>
        <w:rPr>
          <w:rFonts w:ascii="ＭＳ ゴシック" w:eastAsia="ＭＳ ゴシック" w:hAnsi="ＭＳ ゴシック" w:hint="eastAsia"/>
          <w:sz w:val="24"/>
        </w:rPr>
        <w:t>し。声掛けには閉眼したまま返答。</w:t>
      </w:r>
    </w:p>
    <w:p w14:paraId="11A9A7DD" w14:textId="349991AB" w:rsidR="007B5D33" w:rsidRDefault="007B5D33" w:rsidP="007B5D33">
      <w:pPr>
        <w:ind w:left="2160" w:hangingChars="900" w:hanging="2160"/>
        <w:rPr>
          <w:rFonts w:ascii="ＭＳ ゴシック" w:eastAsia="ＭＳ ゴシック" w:hAnsi="ＭＳ ゴシック"/>
          <w:sz w:val="24"/>
        </w:rPr>
      </w:pPr>
    </w:p>
    <w:p w14:paraId="0276126F" w14:textId="1494E9E5"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・高田　啓悦様～バイタルサイン異常なし。</w:t>
      </w:r>
      <w:r w:rsidRPr="007B5D33">
        <w:rPr>
          <w:rFonts w:ascii="ＭＳ ゴシック" w:eastAsia="ＭＳ ゴシック" w:hAnsi="ＭＳ ゴシック" w:hint="eastAsia"/>
          <w:sz w:val="24"/>
        </w:rPr>
        <w:t>喀痰軽度あり自己排痰困難なため、咽頭・気管内吸引実施</w:t>
      </w:r>
      <w:r w:rsidR="00041C32">
        <w:rPr>
          <w:rFonts w:ascii="ＭＳ ゴシック" w:eastAsia="ＭＳ ゴシック" w:hAnsi="ＭＳ ゴシック" w:hint="eastAsia"/>
          <w:sz w:val="24"/>
        </w:rPr>
        <w:t>。食事は本日摂取量全量から1/2。</w:t>
      </w:r>
    </w:p>
    <w:p w14:paraId="3BD93AC2" w14:textId="17B005BC" w:rsidR="00041C32" w:rsidRDefault="00041C32" w:rsidP="007B5D33">
      <w:pPr>
        <w:ind w:left="2160" w:hangingChars="900" w:hanging="2160"/>
        <w:rPr>
          <w:rFonts w:ascii="ＭＳ ゴシック" w:eastAsia="ＭＳ ゴシック" w:hAnsi="ＭＳ ゴシック"/>
          <w:sz w:val="24"/>
        </w:rPr>
      </w:pPr>
    </w:p>
    <w:p w14:paraId="7E82942E" w14:textId="77777777" w:rsidR="00041C32" w:rsidRDefault="00041C32"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安子様～体温37.0℃台の微熱見られる。閉眼し疎通不良。刺激により開</w:t>
      </w:r>
    </w:p>
    <w:p w14:paraId="56D8CE4B" w14:textId="79656130" w:rsidR="00041C32" w:rsidRDefault="00041C32" w:rsidP="00041C32">
      <w:pPr>
        <w:ind w:leftChars="900" w:left="1890"/>
        <w:rPr>
          <w:rFonts w:ascii="ＭＳ ゴシック" w:eastAsia="ＭＳ ゴシック" w:hAnsi="ＭＳ ゴシック"/>
          <w:sz w:val="24"/>
        </w:rPr>
      </w:pPr>
      <w:r>
        <w:rPr>
          <w:rFonts w:ascii="ＭＳ ゴシック" w:eastAsia="ＭＳ ゴシック" w:hAnsi="ＭＳ ゴシック" w:hint="eastAsia"/>
          <w:sz w:val="24"/>
        </w:rPr>
        <w:t>眼している。点滴トラブルなし。</w:t>
      </w:r>
    </w:p>
    <w:p w14:paraId="0B7C73BD" w14:textId="4070C80B" w:rsidR="00041C32" w:rsidRDefault="00041C32" w:rsidP="00041C32">
      <w:pPr>
        <w:rPr>
          <w:rFonts w:ascii="ＭＳ ゴシック" w:eastAsia="ＭＳ ゴシック" w:hAnsi="ＭＳ ゴシック"/>
          <w:sz w:val="24"/>
        </w:rPr>
      </w:pPr>
    </w:p>
    <w:p w14:paraId="41B7122E" w14:textId="251F8F39" w:rsidR="00041C32" w:rsidRDefault="00041C32" w:rsidP="00041C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・栗山　ヒテ様～対面時不穏さや不調さ訴えなし。夜間良眠。トイレも誘導すると立っていき排泄できる。食事もセッティングで全量摂取できる。</w:t>
      </w:r>
    </w:p>
    <w:p w14:paraId="46C636BA" w14:textId="3D2E602D" w:rsidR="00041C32" w:rsidRDefault="00041C32" w:rsidP="00041C32">
      <w:pPr>
        <w:ind w:left="1920" w:hangingChars="800" w:hanging="1920"/>
        <w:rPr>
          <w:rFonts w:ascii="ＭＳ ゴシック" w:eastAsia="ＭＳ ゴシック" w:hAnsi="ＭＳ ゴシック"/>
          <w:sz w:val="24"/>
        </w:rPr>
      </w:pPr>
    </w:p>
    <w:p w14:paraId="372C79B0" w14:textId="5AF6561B" w:rsidR="00041C32" w:rsidRDefault="00041C32" w:rsidP="00041C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・本木　孝子様～不調の訴えなく穏やかだが食事の際に集中力が続かず手が止まる為、介助を要している。夜間良眠。</w:t>
      </w:r>
    </w:p>
    <w:p w14:paraId="37523BA0" w14:textId="68C63F97" w:rsidR="00041C32" w:rsidRDefault="00041C32" w:rsidP="00041C32">
      <w:pPr>
        <w:ind w:left="1920" w:hangingChars="800" w:hanging="1920"/>
        <w:rPr>
          <w:rFonts w:ascii="ＭＳ ゴシック" w:eastAsia="ＭＳ ゴシック" w:hAnsi="ＭＳ ゴシック"/>
          <w:sz w:val="24"/>
        </w:rPr>
      </w:pPr>
    </w:p>
    <w:p w14:paraId="1882753A" w14:textId="60C91DFD" w:rsidR="00041C32" w:rsidRDefault="00041C32" w:rsidP="00041C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ヒサ様～昨日転入後環境に伴う不穏さないが、消灯後寝つき悪く、不眠時服用させるが、2:30頃から良眠。食事はセッティングで全量摂取。立ち上がりなどの危険行為なし。</w:t>
      </w:r>
    </w:p>
    <w:p w14:paraId="1E905CF0" w14:textId="234A177D" w:rsidR="00041C32" w:rsidRDefault="00041C32" w:rsidP="00041C32">
      <w:pPr>
        <w:ind w:left="1920" w:hangingChars="800" w:hanging="1920"/>
        <w:rPr>
          <w:rFonts w:ascii="ＭＳ ゴシック" w:eastAsia="ＭＳ ゴシック" w:hAnsi="ＭＳ ゴシック"/>
          <w:sz w:val="24"/>
        </w:rPr>
      </w:pPr>
    </w:p>
    <w:p w14:paraId="1BE023BC" w14:textId="512360DA" w:rsidR="000F1B9D" w:rsidRPr="007B5D33" w:rsidRDefault="00041C32" w:rsidP="000F1B9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・小泉　信吉様～転入後、廊下独歩にて歩行。失語症があり言葉にならずスタッフへの訴え頻回。説明しても「はい」といっては</w:t>
      </w:r>
      <w:r w:rsidR="00E719DA">
        <w:rPr>
          <w:rFonts w:ascii="ＭＳ ゴシック" w:eastAsia="ＭＳ ゴシック" w:hAnsi="ＭＳ ゴシック" w:hint="eastAsia"/>
          <w:sz w:val="24"/>
        </w:rPr>
        <w:t>再度</w:t>
      </w:r>
      <w:r w:rsidR="00E066A2">
        <w:rPr>
          <w:rFonts w:ascii="ＭＳ ゴシック" w:eastAsia="ＭＳ ゴシック" w:hAnsi="ＭＳ ゴシック" w:hint="eastAsia"/>
          <w:sz w:val="24"/>
        </w:rPr>
        <w:t>スタッフオフィスに入って来て</w:t>
      </w:r>
      <w:r w:rsidR="00E719DA">
        <w:rPr>
          <w:rFonts w:ascii="ＭＳ ゴシック" w:eastAsia="ＭＳ ゴシック" w:hAnsi="ＭＳ ゴシック" w:hint="eastAsia"/>
          <w:sz w:val="24"/>
        </w:rPr>
        <w:t>訴える事繰り返している。</w:t>
      </w:r>
      <w:r w:rsidR="00E066A2">
        <w:rPr>
          <w:rFonts w:ascii="ＭＳ ゴシック" w:eastAsia="ＭＳ ゴシック" w:hAnsi="ＭＳ ゴシック" w:hint="eastAsia"/>
          <w:sz w:val="24"/>
        </w:rPr>
        <w:t>昼食は自力で全量摂取し、服薬拒否もなし。</w:t>
      </w:r>
    </w:p>
    <w:p w14:paraId="392331B5" w14:textId="77777777" w:rsidR="00A03FFB" w:rsidRDefault="00A03FFB" w:rsidP="003A0A46">
      <w:pPr>
        <w:rPr>
          <w:rFonts w:ascii="ＭＳ ゴシック" w:eastAsia="ＭＳ ゴシック" w:hAnsi="ＭＳ ゴシック" w:hint="eastAsia"/>
          <w:sz w:val="24"/>
        </w:rPr>
      </w:pPr>
    </w:p>
    <w:p w14:paraId="035F31D2" w14:textId="77777777" w:rsidR="00F06949" w:rsidRDefault="00F06949" w:rsidP="001B4A5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＜転入情報＞</w:t>
      </w:r>
    </w:p>
    <w:p w14:paraId="5CAFBBD2" w14:textId="0531E927" w:rsidR="00F06949" w:rsidRDefault="008B54A7" w:rsidP="008B54A7">
      <w:pPr>
        <w:ind w:leftChars="100" w:left="2130" w:hangingChars="800" w:hanging="1920"/>
        <w:rPr>
          <w:rFonts w:asciiTheme="majorEastAsia" w:eastAsiaTheme="majorEastAsia" w:hAnsiTheme="majorEastAsia"/>
          <w:sz w:val="24"/>
        </w:rPr>
      </w:pPr>
      <w:r>
        <w:rPr>
          <w:rFonts w:asciiTheme="majorEastAsia" w:eastAsiaTheme="majorEastAsia" w:hAnsiTheme="majorEastAsia" w:hint="eastAsia"/>
          <w:sz w:val="24"/>
        </w:rPr>
        <w:t>小泉　信吉様　担当：風間</w:t>
      </w:r>
      <w:r w:rsidR="00F06949">
        <w:rPr>
          <w:rFonts w:asciiTheme="majorEastAsia" w:eastAsiaTheme="majorEastAsia" w:hAnsiTheme="majorEastAsia" w:hint="eastAsia"/>
          <w:sz w:val="24"/>
        </w:rPr>
        <w:t>Ns</w:t>
      </w:r>
    </w:p>
    <w:p w14:paraId="16775FA1" w14:textId="77777777" w:rsidR="00F06949" w:rsidRDefault="00F06949" w:rsidP="001B4A59">
      <w:pPr>
        <w:ind w:left="2160" w:hangingChars="900" w:hanging="2160"/>
        <w:rPr>
          <w:rFonts w:asciiTheme="majorEastAsia" w:eastAsiaTheme="majorEastAsia" w:hAnsiTheme="majorEastAsia"/>
          <w:sz w:val="24"/>
        </w:rPr>
      </w:pPr>
    </w:p>
    <w:p w14:paraId="157ECADF" w14:textId="0997CD59" w:rsidR="00F06949" w:rsidRDefault="000F1B9D" w:rsidP="001B4A59">
      <w:pPr>
        <w:ind w:left="1890" w:hangingChars="900" w:hanging="1890"/>
        <w:rPr>
          <w:rFonts w:asciiTheme="majorEastAsia" w:eastAsiaTheme="majorEastAsia" w:hAnsiTheme="majorEastAsia"/>
          <w:sz w:val="24"/>
        </w:rPr>
      </w:pPr>
      <w:r w:rsidRPr="000F1B9D">
        <w:drawing>
          <wp:inline distT="0" distB="0" distL="0" distR="0" wp14:anchorId="09C1C838" wp14:editId="4E82BDA0">
            <wp:extent cx="5490845" cy="809537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046D93D0" w14:textId="77777777" w:rsidR="00F06949" w:rsidRDefault="00F06949" w:rsidP="001B4A59">
      <w:pPr>
        <w:ind w:left="2160" w:hangingChars="900" w:hanging="2160"/>
        <w:rPr>
          <w:rFonts w:asciiTheme="majorEastAsia" w:eastAsiaTheme="majorEastAsia" w:hAnsiTheme="majorEastAsia"/>
          <w:sz w:val="24"/>
        </w:rPr>
      </w:pPr>
    </w:p>
    <w:p w14:paraId="07351B80" w14:textId="77777777" w:rsidR="00F06949" w:rsidRDefault="00F06949" w:rsidP="001B4A59">
      <w:pPr>
        <w:ind w:left="2160" w:hangingChars="900" w:hanging="2160"/>
        <w:rPr>
          <w:rFonts w:asciiTheme="majorEastAsia" w:eastAsiaTheme="majorEastAsia" w:hAnsiTheme="majorEastAsia"/>
          <w:sz w:val="24"/>
        </w:rPr>
      </w:pPr>
    </w:p>
    <w:p w14:paraId="36241D98" w14:textId="77777777" w:rsidR="00F06949" w:rsidRDefault="00F06949" w:rsidP="001B4A59">
      <w:pPr>
        <w:ind w:left="2160" w:hangingChars="900" w:hanging="2160"/>
        <w:rPr>
          <w:rFonts w:asciiTheme="majorEastAsia" w:eastAsiaTheme="majorEastAsia" w:hAnsiTheme="majorEastAsia"/>
          <w:sz w:val="24"/>
        </w:rPr>
      </w:pPr>
    </w:p>
    <w:p w14:paraId="0D9F2AA9" w14:textId="1619C22C" w:rsidR="00F06949" w:rsidRDefault="00F06949" w:rsidP="001B4A59">
      <w:pPr>
        <w:ind w:left="2160" w:hangingChars="900" w:hanging="2160"/>
        <w:rPr>
          <w:rFonts w:asciiTheme="majorEastAsia" w:eastAsiaTheme="majorEastAsia" w:hAnsiTheme="majorEastAsia"/>
          <w:sz w:val="24"/>
        </w:rPr>
      </w:pPr>
    </w:p>
    <w:p w14:paraId="20654E8F" w14:textId="22901C6C" w:rsidR="001B4A59" w:rsidRDefault="001B4A59" w:rsidP="001B4A59">
      <w:pPr>
        <w:ind w:left="2160" w:hangingChars="900" w:hanging="2160"/>
        <w:rPr>
          <w:rFonts w:asciiTheme="majorEastAsia" w:eastAsiaTheme="majorEastAsia" w:hAnsiTheme="majorEastAsia"/>
          <w:sz w:val="24"/>
        </w:rPr>
      </w:pPr>
      <w:r w:rsidRPr="001B4A59">
        <w:rPr>
          <w:rFonts w:asciiTheme="majorEastAsia" w:eastAsiaTheme="majorEastAsia" w:hAnsiTheme="majorEastAsia" w:hint="eastAsia"/>
          <w:sz w:val="24"/>
        </w:rPr>
        <w:lastRenderedPageBreak/>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p>
    <w:sectPr w:rsidR="001B4A5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06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BA4"/>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254"/>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067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DA53-4D0D-4F59-AB95-44EB15CD8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246</Words>
  <Characters>1407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2025-07-05T07:07:00Z</dcterms:created>
  <dcterms:modified xsi:type="dcterms:W3CDTF">2025-07-05T07:07:00Z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