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3A60D0">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8E10AE">
        <w:rPr>
          <w:rFonts w:ascii="ＭＳ ゴシック" w:eastAsia="ＭＳ ゴシック" w:hAnsi="ＭＳ ゴシック" w:cs="Courier New" w:hint="eastAsia"/>
          <w:color w:val="000000"/>
          <w:kern w:val="0"/>
          <w:sz w:val="24"/>
          <w:szCs w:val="20"/>
        </w:rPr>
        <w:t>17</w:t>
      </w:r>
      <w:r w:rsidRPr="00F13469">
        <w:rPr>
          <w:rFonts w:ascii="ＭＳ ゴシック" w:eastAsia="ＭＳ ゴシック" w:hAnsi="ＭＳ ゴシック" w:cs="Courier New" w:hint="eastAsia"/>
          <w:color w:val="000000"/>
          <w:kern w:val="0"/>
          <w:sz w:val="24"/>
          <w:szCs w:val="20"/>
        </w:rPr>
        <w:t>日(</w:t>
      </w:r>
      <w:r w:rsidR="008E10AE">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B77FE4">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511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8E10AE"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77FE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B77FE4"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77FE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8E10A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10AE"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77FE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10A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8E10AE"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B77FE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5D407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191A4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3A60D0">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8E10A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8E10A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71220" w:rsidRPr="00C71220" w:rsidRDefault="0031622C" w:rsidP="005D407B">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538F4">
        <w:rPr>
          <w:rFonts w:ascii="ＭＳ ゴシック" w:eastAsia="ＭＳ ゴシック" w:hAnsi="ＭＳ ゴシック" w:cs="Times New Roman" w:hint="eastAsia"/>
          <w:szCs w:val="24"/>
        </w:rPr>
        <w:t>特記事項なし。</w:t>
      </w:r>
    </w:p>
    <w:p w:rsidR="003A60D0" w:rsidRDefault="003A60D0"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8E10AE" w:rsidRDefault="0031622C" w:rsidP="008E10A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538F4">
        <w:rPr>
          <w:rFonts w:ascii="ＭＳ ゴシック" w:eastAsia="ＭＳ ゴシック" w:hAnsi="ＭＳ ゴシック" w:cs="Times New Roman" w:hint="eastAsia"/>
          <w:szCs w:val="24"/>
        </w:rPr>
        <w:t>特記事項なし。</w:t>
      </w:r>
    </w:p>
    <w:p w:rsidR="00BF679C" w:rsidRDefault="00BF679C" w:rsidP="000538F4">
      <w:pPr>
        <w:jc w:val="left"/>
        <w:rPr>
          <w:rFonts w:ascii="ＭＳ ゴシック" w:eastAsia="ＭＳ ゴシック" w:hAnsi="ＭＳ ゴシック" w:cs="Times New Roman"/>
          <w:szCs w:val="24"/>
        </w:rPr>
      </w:pPr>
    </w:p>
    <w:p w:rsidR="0076143D" w:rsidRPr="0076143D" w:rsidRDefault="0076143D" w:rsidP="0076143D">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9824CE" w:rsidRPr="0076143D" w:rsidRDefault="0076143D" w:rsidP="009824CE">
      <w:pPr>
        <w:ind w:left="1890" w:hanging="1890"/>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・泉川　ケイ子様～</w:t>
      </w:r>
      <w:r w:rsidR="000538F4" w:rsidRPr="000538F4">
        <w:rPr>
          <w:rFonts w:ascii="ＭＳ ゴシック" w:eastAsia="ＭＳ ゴシック" w:hAnsi="ＭＳ ゴシック" w:cs="Times New Roman" w:hint="eastAsia"/>
          <w:szCs w:val="24"/>
        </w:rPr>
        <w:t>朝食拒食するも気分高揚感みられ、余暇はホールで過ごしている。声高さや高笑い見られているが、他者トラブルや問題行動なし。</w:t>
      </w:r>
    </w:p>
    <w:p w:rsidR="0076143D" w:rsidRPr="0076143D" w:rsidRDefault="0076143D" w:rsidP="0076143D">
      <w:pPr>
        <w:jc w:val="left"/>
        <w:rPr>
          <w:rFonts w:ascii="ＭＳ ゴシック" w:eastAsia="ＭＳ ゴシック" w:hAnsi="ＭＳ ゴシック" w:cs="Times New Roman"/>
          <w:szCs w:val="24"/>
        </w:rPr>
      </w:pPr>
    </w:p>
    <w:p w:rsidR="006B2794" w:rsidRDefault="006B2794" w:rsidP="000538F4">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利喜様～</w:t>
      </w:r>
      <w:r w:rsidR="000538F4" w:rsidRPr="000538F4">
        <w:rPr>
          <w:rFonts w:ascii="ＭＳ ゴシック" w:eastAsia="ＭＳ ゴシック" w:hAnsi="ＭＳ ゴシック" w:cs="Times New Roman" w:hint="eastAsia"/>
          <w:szCs w:val="24"/>
        </w:rPr>
        <w:t>呼吸促拍あり呼吸苦訴えるも酸素飽和濃度</w:t>
      </w:r>
      <w:r w:rsidR="000538F4" w:rsidRPr="000538F4">
        <w:rPr>
          <w:rFonts w:ascii="ＭＳ ゴシック" w:eastAsia="ＭＳ ゴシック" w:hAnsi="ＭＳ ゴシック" w:cs="Times New Roman"/>
          <w:szCs w:val="24"/>
        </w:rPr>
        <w:t>93％を維持している。</w:t>
      </w:r>
      <w:r w:rsidR="000538F4" w:rsidRPr="000538F4">
        <w:rPr>
          <w:rFonts w:ascii="ＭＳ ゴシック" w:eastAsia="ＭＳ ゴシック" w:hAnsi="ＭＳ ゴシック" w:cs="Times New Roman" w:hint="eastAsia"/>
          <w:szCs w:val="24"/>
        </w:rPr>
        <w:t>各食全量摂取し日課は自分のペースでゆっくり行っている。</w:t>
      </w:r>
    </w:p>
    <w:p w:rsidR="006B2794" w:rsidRDefault="006B2794" w:rsidP="0076143D">
      <w:pPr>
        <w:ind w:left="1680" w:hanging="1680"/>
        <w:jc w:val="left"/>
        <w:rPr>
          <w:rFonts w:ascii="ＭＳ ゴシック" w:eastAsia="ＭＳ ゴシック" w:hAnsi="ＭＳ ゴシック" w:cs="Times New Roman"/>
          <w:szCs w:val="24"/>
        </w:rPr>
      </w:pPr>
    </w:p>
    <w:p w:rsidR="006B2794" w:rsidRDefault="006B2794" w:rsidP="0076143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・若沢　広志様～</w:t>
      </w:r>
      <w:r w:rsidR="000538F4" w:rsidRPr="000538F4">
        <w:rPr>
          <w:rFonts w:ascii="ＭＳ ゴシック" w:eastAsia="ＭＳ ゴシック" w:hAnsi="ＭＳ ゴシック" w:cs="Times New Roman" w:hint="eastAsia"/>
          <w:szCs w:val="24"/>
        </w:rPr>
        <w:t>適度に他者交流見られ静穏にすごされている。問題行動や不安感、希死的言動はない。</w:t>
      </w:r>
    </w:p>
    <w:p w:rsidR="0076143D" w:rsidRPr="00C71220" w:rsidRDefault="0076143D" w:rsidP="00C71220">
      <w:pPr>
        <w:jc w:val="left"/>
        <w:rPr>
          <w:rFonts w:ascii="ＭＳ ゴシック" w:eastAsia="ＭＳ ゴシック" w:hAnsi="ＭＳ ゴシック" w:cs="Times New Roman"/>
          <w:szCs w:val="24"/>
        </w:rPr>
      </w:pPr>
    </w:p>
    <w:p w:rsidR="00AA3B57" w:rsidRDefault="008E10AE"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76143D">
        <w:rPr>
          <w:rFonts w:ascii="ＭＳ ゴシック" w:eastAsia="ＭＳ ゴシック" w:hAnsi="ＭＳ ゴシック" w:cs="Times New Roman" w:hint="eastAsia"/>
          <w:szCs w:val="24"/>
        </w:rPr>
        <w:t>Dr.</w:t>
      </w:r>
      <w:r w:rsidR="00AA3B57">
        <w:rPr>
          <w:rFonts w:ascii="ＭＳ ゴシック" w:eastAsia="ＭＳ ゴシック" w:hAnsi="ＭＳ ゴシック" w:cs="Times New Roman" w:hint="eastAsia"/>
          <w:szCs w:val="24"/>
        </w:rPr>
        <w:t>診察</w:t>
      </w:r>
      <w:r w:rsidR="0076143D">
        <w:rPr>
          <w:rFonts w:ascii="ＭＳ ゴシック" w:eastAsia="ＭＳ ゴシック" w:hAnsi="ＭＳ ゴシック" w:cs="Times New Roman" w:hint="eastAsia"/>
          <w:szCs w:val="24"/>
        </w:rPr>
        <w:t>情報</w:t>
      </w:r>
      <w:r w:rsidR="00AA3B57">
        <w:rPr>
          <w:rFonts w:ascii="ＭＳ ゴシック" w:eastAsia="ＭＳ ゴシック" w:hAnsi="ＭＳ ゴシック" w:cs="Times New Roman" w:hint="eastAsia"/>
          <w:szCs w:val="24"/>
        </w:rPr>
        <w:t>＞</w:t>
      </w:r>
    </w:p>
    <w:p w:rsidR="009824CE" w:rsidRPr="009824CE" w:rsidRDefault="00AA3B57" w:rsidP="009824C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E10AE">
        <w:rPr>
          <w:rFonts w:ascii="ＭＳ ゴシック" w:eastAsia="ＭＳ ゴシック" w:hAnsi="ＭＳ ゴシック" w:cs="Times New Roman" w:hint="eastAsia"/>
          <w:szCs w:val="24"/>
        </w:rPr>
        <w:t>泉川　ケイ子様～</w:t>
      </w:r>
      <w:r w:rsidR="009824CE" w:rsidRPr="009824CE">
        <w:rPr>
          <w:rFonts w:ascii="ＭＳ ゴシック" w:eastAsia="ＭＳ ゴシック" w:hAnsi="ＭＳ ゴシック" w:cs="Times New Roman" w:hint="eastAsia"/>
          <w:szCs w:val="24"/>
        </w:rPr>
        <w:t>「食事を摂らない事でおかしくなった」「ここがどこかわからなくなった」と訴えあり。苛々から時々叫びたくなる、薬は必要かなどの訴えもあり、主治医から必要最低限の量で調整しており、頚椎症の薬も処</w:t>
      </w:r>
      <w:r w:rsidR="009824CE" w:rsidRPr="009824CE">
        <w:rPr>
          <w:rFonts w:ascii="ＭＳ ゴシック" w:eastAsia="ＭＳ ゴシック" w:hAnsi="ＭＳ ゴシック" w:cs="Times New Roman" w:hint="eastAsia"/>
          <w:szCs w:val="24"/>
        </w:rPr>
        <w:lastRenderedPageBreak/>
        <w:t>方している事を伝えると「体操も頑張ります」と機嫌良く話している。</w:t>
      </w:r>
    </w:p>
    <w:p w:rsidR="00B77FE4" w:rsidRDefault="009824CE" w:rsidP="009824CE">
      <w:pPr>
        <w:ind w:left="1680" w:hanging="1680"/>
        <w:jc w:val="left"/>
        <w:rPr>
          <w:rFonts w:ascii="ＭＳ ゴシック" w:eastAsia="ＭＳ ゴシック" w:hAnsi="ＭＳ ゴシック" w:cs="Times New Roman"/>
          <w:szCs w:val="24"/>
        </w:rPr>
      </w:pPr>
      <w:r w:rsidRPr="009824CE">
        <w:rPr>
          <w:rFonts w:ascii="ＭＳ ゴシック" w:eastAsia="ＭＳ ゴシック" w:hAnsi="ＭＳ ゴシック" w:cs="Times New Roman" w:hint="eastAsia"/>
          <w:szCs w:val="24"/>
        </w:rPr>
        <w:t xml:space="preserve">　　　　　　　　　指示・処方変更なし。</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006A7AC4" w:rsidRPr="006A7AC4">
        <w:rPr>
          <w:rFonts w:ascii="ＭＳ ゴシック" w:eastAsia="ＭＳ ゴシック" w:hAnsi="ＭＳ ゴシック" w:cs="Times New Roman" w:hint="eastAsia"/>
          <w:szCs w:val="24"/>
        </w:rPr>
        <w:t>自ら「ご飯が足りない」と訴えあり。</w:t>
      </w:r>
      <w:r w:rsidR="006A7AC4">
        <w:rPr>
          <w:rFonts w:ascii="ＭＳ ゴシック" w:eastAsia="ＭＳ ゴシック" w:hAnsi="ＭＳ ゴシック" w:cs="Times New Roman" w:hint="eastAsia"/>
          <w:szCs w:val="24"/>
        </w:rPr>
        <w:t>プリックゼリ－食の為現在の量で経過観察となる。</w:t>
      </w:r>
    </w:p>
    <w:p w:rsidR="008E10AE" w:rsidRDefault="008E10AE" w:rsidP="008E10AE">
      <w:pPr>
        <w:ind w:left="1680" w:hanging="1680"/>
        <w:jc w:val="left"/>
        <w:rPr>
          <w:rFonts w:ascii="ＭＳ ゴシック" w:eastAsia="ＭＳ ゴシック" w:hAnsi="ＭＳ ゴシック" w:cs="Times New Roman"/>
          <w:szCs w:val="24"/>
        </w:rPr>
      </w:pPr>
    </w:p>
    <w:p w:rsidR="009824CE" w:rsidRPr="009824CE" w:rsidRDefault="008E10AE" w:rsidP="009824C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9824CE">
        <w:rPr>
          <w:rFonts w:ascii="ＭＳ ゴシック" w:eastAsia="ＭＳ ゴシック" w:hAnsi="ＭＳ ゴシック" w:cs="Times New Roman" w:hint="eastAsia"/>
          <w:szCs w:val="24"/>
        </w:rPr>
        <w:t>眠気が辛いと訴えあり。</w:t>
      </w:r>
      <w:r w:rsidR="009824CE" w:rsidRPr="009824CE">
        <w:rPr>
          <w:rFonts w:ascii="ＭＳ ゴシック" w:eastAsia="ＭＳ ゴシック" w:hAnsi="ＭＳ ゴシック" w:cs="Times New Roman" w:hint="eastAsia"/>
          <w:szCs w:val="24"/>
        </w:rPr>
        <w:t>リスペリドン</w:t>
      </w:r>
      <w:r w:rsidR="009824CE">
        <w:rPr>
          <w:rFonts w:ascii="ＭＳ ゴシック" w:eastAsia="ＭＳ ゴシック" w:hAnsi="ＭＳ ゴシック" w:cs="Times New Roman" w:hint="eastAsia"/>
          <w:szCs w:val="24"/>
        </w:rPr>
        <w:t>OD錠1㎎</w:t>
      </w:r>
      <w:r w:rsidR="009824CE" w:rsidRPr="009824CE">
        <w:rPr>
          <w:rFonts w:ascii="ＭＳ ゴシック" w:eastAsia="ＭＳ ゴシック" w:hAnsi="ＭＳ ゴシック" w:cs="Times New Roman"/>
          <w:szCs w:val="24"/>
        </w:rPr>
        <w:t xml:space="preserve"> 1 錠</w:t>
      </w:r>
      <w:r w:rsidR="009824CE">
        <w:rPr>
          <w:rFonts w:ascii="ＭＳ ゴシック" w:eastAsia="ＭＳ ゴシック" w:hAnsi="ＭＳ ゴシック" w:cs="Times New Roman"/>
          <w:szCs w:val="24"/>
        </w:rPr>
        <w:t xml:space="preserve">  </w:t>
      </w:r>
      <w:r w:rsidR="009824CE" w:rsidRPr="009824CE">
        <w:rPr>
          <w:rFonts w:ascii="ＭＳ ゴシック" w:eastAsia="ＭＳ ゴシック" w:hAnsi="ＭＳ ゴシック" w:cs="Times New Roman"/>
          <w:szCs w:val="24"/>
        </w:rPr>
        <w:t>1</w:t>
      </w:r>
      <w:r w:rsidR="009824CE">
        <w:rPr>
          <w:rFonts w:ascii="ＭＳ ゴシック" w:eastAsia="ＭＳ ゴシック" w:hAnsi="ＭＳ ゴシック" w:cs="Times New Roman" w:hint="eastAsia"/>
          <w:szCs w:val="24"/>
        </w:rPr>
        <w:t>×</w:t>
      </w:r>
      <w:r w:rsidR="009824CE" w:rsidRPr="009824CE">
        <w:rPr>
          <w:rFonts w:ascii="ＭＳ ゴシック" w:eastAsia="ＭＳ ゴシック" w:hAnsi="ＭＳ ゴシック" w:cs="Times New Roman"/>
          <w:szCs w:val="24"/>
        </w:rPr>
        <w:t>1</w:t>
      </w:r>
      <w:r w:rsidR="009824CE">
        <w:rPr>
          <w:rFonts w:ascii="ＭＳ ゴシック" w:eastAsia="ＭＳ ゴシック" w:hAnsi="ＭＳ ゴシック" w:cs="Times New Roman" w:hint="eastAsia"/>
          <w:szCs w:val="24"/>
        </w:rPr>
        <w:t>/</w:t>
      </w:r>
      <w:r w:rsidR="009824CE" w:rsidRPr="009824CE">
        <w:rPr>
          <w:rFonts w:ascii="ＭＳ ゴシック" w:eastAsia="ＭＳ ゴシック" w:hAnsi="ＭＳ ゴシック" w:cs="Times New Roman"/>
          <w:szCs w:val="24"/>
        </w:rPr>
        <w:t>夕食後</w:t>
      </w:r>
      <w:r w:rsidR="009824CE">
        <w:rPr>
          <w:rFonts w:ascii="ＭＳ ゴシック" w:eastAsia="ＭＳ ゴシック" w:hAnsi="ＭＳ ゴシック" w:cs="Times New Roman" w:hint="eastAsia"/>
          <w:szCs w:val="24"/>
        </w:rPr>
        <w:t>中止、</w:t>
      </w:r>
      <w:r w:rsidR="009824CE" w:rsidRPr="009824CE">
        <w:rPr>
          <w:rFonts w:ascii="ＭＳ ゴシック" w:eastAsia="ＭＳ ゴシック" w:hAnsi="ＭＳ ゴシック" w:cs="Times New Roman" w:hint="eastAsia"/>
          <w:szCs w:val="24"/>
        </w:rPr>
        <w:t>ユーロジン</w:t>
      </w:r>
      <w:r w:rsidR="009824CE">
        <w:rPr>
          <w:rFonts w:ascii="ＭＳ ゴシック" w:eastAsia="ＭＳ ゴシック" w:hAnsi="ＭＳ ゴシック" w:cs="Times New Roman" w:hint="eastAsia"/>
          <w:szCs w:val="24"/>
        </w:rPr>
        <w:t>2㎎</w:t>
      </w:r>
      <w:r w:rsidR="009824CE" w:rsidRPr="009824CE">
        <w:rPr>
          <w:rFonts w:ascii="ＭＳ ゴシック" w:eastAsia="ＭＳ ゴシック" w:hAnsi="ＭＳ ゴシック" w:cs="Times New Roman" w:hint="eastAsia"/>
          <w:szCs w:val="24"/>
        </w:rPr>
        <w:t>錠</w:t>
      </w:r>
      <w:r w:rsidR="009824CE" w:rsidRPr="009824CE">
        <w:rPr>
          <w:rFonts w:ascii="ＭＳ ゴシック" w:eastAsia="ＭＳ ゴシック" w:hAnsi="ＭＳ ゴシック" w:cs="Times New Roman"/>
          <w:szCs w:val="24"/>
        </w:rPr>
        <w:t xml:space="preserve"> 1 錠 </w:t>
      </w:r>
      <w:r w:rsidR="009824CE">
        <w:rPr>
          <w:rFonts w:ascii="ＭＳ ゴシック" w:eastAsia="ＭＳ ゴシック" w:hAnsi="ＭＳ ゴシック" w:cs="Times New Roman" w:hint="eastAsia"/>
          <w:szCs w:val="24"/>
        </w:rPr>
        <w:t>→ブロチゾラム（0.25）1T</w:t>
      </w:r>
      <w:r w:rsidR="009824CE" w:rsidRPr="009824CE">
        <w:rPr>
          <w:rFonts w:ascii="ＭＳ ゴシック" w:eastAsia="ＭＳ ゴシック" w:hAnsi="ＭＳ ゴシック" w:cs="Times New Roman"/>
          <w:szCs w:val="24"/>
        </w:rPr>
        <w:t xml:space="preserve"> </w:t>
      </w:r>
      <w:r w:rsidR="009824CE">
        <w:rPr>
          <w:rFonts w:ascii="ＭＳ ゴシック" w:eastAsia="ＭＳ ゴシック" w:hAnsi="ＭＳ ゴシック" w:cs="Times New Roman" w:hint="eastAsia"/>
          <w:szCs w:val="24"/>
        </w:rPr>
        <w:t>1×1/就床前に変更処方となる。</w:t>
      </w:r>
    </w:p>
    <w:p w:rsidR="008E10AE" w:rsidRDefault="008E10AE" w:rsidP="009824CE">
      <w:pPr>
        <w:jc w:val="left"/>
        <w:rPr>
          <w:rFonts w:ascii="ＭＳ ゴシック" w:eastAsia="ＭＳ ゴシック" w:hAnsi="ＭＳ ゴシック" w:cs="Times New Roman"/>
          <w:szCs w:val="24"/>
        </w:rPr>
      </w:pPr>
    </w:p>
    <w:p w:rsidR="006A7AC4" w:rsidRDefault="006A7AC4" w:rsidP="006A7A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寿梨様～立ち上がる瞬間に下肢の間隔がない感じや右股関節に痛みが走ると訴える。1/20（月）</w:t>
      </w:r>
      <w:r w:rsidRPr="006A7AC4">
        <w:rPr>
          <w:rFonts w:ascii="ＭＳ ゴシック" w:eastAsia="ＭＳ ゴシック" w:hAnsi="ＭＳ ゴシック" w:cs="Times New Roman" w:hint="eastAsia"/>
          <w:szCs w:val="24"/>
        </w:rPr>
        <w:t>下肢部</w:t>
      </w:r>
      <w:r>
        <w:rPr>
          <w:rFonts w:ascii="ＭＳ ゴシック" w:eastAsia="ＭＳ ゴシック" w:hAnsi="ＭＳ ゴシック" w:cs="Times New Roman"/>
          <w:szCs w:val="24"/>
        </w:rPr>
        <w:t>-股関節</w:t>
      </w:r>
      <w:r>
        <w:rPr>
          <w:rFonts w:ascii="ＭＳ ゴシック" w:eastAsia="ＭＳ ゴシック" w:hAnsi="ＭＳ ゴシック" w:cs="Times New Roman" w:hint="eastAsia"/>
          <w:szCs w:val="24"/>
        </w:rPr>
        <w:t>X-P　2R</w:t>
      </w:r>
      <w:r w:rsidRPr="006A7AC4">
        <w:rPr>
          <w:rFonts w:ascii="ＭＳ ゴシック" w:eastAsia="ＭＳ ゴシック" w:hAnsi="ＭＳ ゴシック" w:cs="Times New Roman"/>
          <w:szCs w:val="24"/>
        </w:rPr>
        <w:t>（正面、斜位）</w:t>
      </w:r>
      <w:r>
        <w:rPr>
          <w:rFonts w:ascii="ＭＳ ゴシック" w:eastAsia="ＭＳ ゴシック" w:hAnsi="ＭＳ ゴシック" w:cs="Times New Roman" w:hint="eastAsia"/>
          <w:szCs w:val="24"/>
        </w:rPr>
        <w:t>撮影指示あり。臨時薬セレコキシブ</w:t>
      </w:r>
      <w:r w:rsidRPr="006A7AC4">
        <w:rPr>
          <w:rFonts w:ascii="ＭＳ ゴシック" w:eastAsia="ＭＳ ゴシック" w:hAnsi="ＭＳ ゴシック" w:cs="Times New Roman" w:hint="eastAsia"/>
          <w:szCs w:val="24"/>
        </w:rPr>
        <w:t>錠</w:t>
      </w:r>
      <w:r>
        <w:rPr>
          <w:rFonts w:ascii="ＭＳ ゴシック" w:eastAsia="ＭＳ ゴシック" w:hAnsi="ＭＳ ゴシック" w:cs="Times New Roman" w:hint="eastAsia"/>
          <w:szCs w:val="24"/>
        </w:rPr>
        <w:t>100㎎</w:t>
      </w:r>
      <w:r w:rsidRPr="006A7AC4">
        <w:rPr>
          <w:rFonts w:ascii="ＭＳ ゴシック" w:eastAsia="ＭＳ ゴシック" w:hAnsi="ＭＳ ゴシック" w:cs="Times New Roman"/>
          <w:szCs w:val="24"/>
        </w:rPr>
        <w:t xml:space="preserve"> 2 錠 </w:t>
      </w:r>
      <w:r>
        <w:rPr>
          <w:rFonts w:ascii="ＭＳ ゴシック" w:eastAsia="ＭＳ ゴシック" w:hAnsi="ＭＳ ゴシック" w:cs="Times New Roman" w:hint="eastAsia"/>
          <w:szCs w:val="24"/>
        </w:rPr>
        <w:t>2×1/朝夕食後再処方となっている。青山荘では食事をよそう行動が大変との事で、出来ないことは無理せず行動を止めたり、頓服を使用する等で対応していくよう主治医から説明を受けている。</w:t>
      </w:r>
    </w:p>
    <w:p w:rsidR="008E10AE" w:rsidRDefault="000538F4" w:rsidP="000538F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 xml:space="preserve"> </w:t>
      </w: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w:t>
      </w:r>
      <w:r w:rsidR="00525F0E">
        <w:rPr>
          <w:rFonts w:ascii="ＭＳ ゴシック" w:eastAsia="ＭＳ ゴシック" w:hAnsi="ＭＳ ゴシック" w:cs="Times New Roman" w:hint="eastAsia"/>
          <w:szCs w:val="24"/>
        </w:rPr>
        <w:t>指示・処方変更なし。</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525F0E">
        <w:rPr>
          <w:rFonts w:ascii="ＭＳ ゴシック" w:eastAsia="ＭＳ ゴシック" w:hAnsi="ＭＳ ゴシック" w:cs="Times New Roman" w:hint="eastAsia"/>
          <w:szCs w:val="24"/>
        </w:rPr>
        <w:t>貧血にてフェロミア処方について主治医から説明を受けている。</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00525F0E">
        <w:rPr>
          <w:rFonts w:ascii="ＭＳ ゴシック" w:eastAsia="ＭＳ ゴシック" w:hAnsi="ＭＳ ゴシック" w:cs="Times New Roman" w:hint="eastAsia"/>
          <w:szCs w:val="24"/>
        </w:rPr>
        <w:t>主治医からも作業療法参加するよう説明を受けている。</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成夫様～</w:t>
      </w:r>
      <w:r w:rsidR="00525F0E">
        <w:rPr>
          <w:rFonts w:ascii="ＭＳ ゴシック" w:eastAsia="ＭＳ ゴシック" w:hAnsi="ＭＳ ゴシック" w:cs="Times New Roman" w:hint="eastAsia"/>
          <w:szCs w:val="24"/>
        </w:rPr>
        <w:t>特定女性患者様に声を掛けていた理由について小説の内容について話したかったと言い、幼少期からスッキリしない内容について語っている。指示・処方変更なし。</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525F0E">
        <w:rPr>
          <w:rFonts w:ascii="ＭＳ ゴシック" w:eastAsia="ＭＳ ゴシック" w:hAnsi="ＭＳ ゴシック" w:cs="Times New Roman" w:hint="eastAsia"/>
          <w:szCs w:val="24"/>
        </w:rPr>
        <w:t>排尿困難の症状なし。水分を摂るようにしていると言う。早めの退院も考えたい、甘えてばかりいられないと言うが主治医から無理せずしっかり退院後のサービス調整を行ってから退院するよう説明を受けている。</w:t>
      </w:r>
    </w:p>
    <w:p w:rsidR="00A97000" w:rsidRDefault="00A97000" w:rsidP="008E10AE">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1/16採血結果でロスバスタチン中止となっている。</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　興介様～</w:t>
      </w:r>
      <w:r w:rsidR="000B25F0">
        <w:rPr>
          <w:rFonts w:ascii="ＭＳ ゴシック" w:eastAsia="ＭＳ ゴシック" w:hAnsi="ＭＳ ゴシック" w:cs="Times New Roman" w:hint="eastAsia"/>
          <w:szCs w:val="24"/>
        </w:rPr>
        <w:t>最近興味のある音楽について話し、</w:t>
      </w:r>
      <w:bookmarkStart w:id="0" w:name="_GoBack"/>
      <w:bookmarkEnd w:id="0"/>
      <w:r w:rsidR="000B25F0">
        <w:rPr>
          <w:rFonts w:ascii="ＭＳ ゴシック" w:eastAsia="ＭＳ ゴシック" w:hAnsi="ＭＳ ゴシック" w:cs="Times New Roman" w:hint="eastAsia"/>
          <w:szCs w:val="24"/>
        </w:rPr>
        <w:t>不調の訴えなし。青山荘体験利用に関連した不調の訴えなし。指示・処方変更なし。</w:t>
      </w:r>
    </w:p>
    <w:p w:rsidR="008E10AE" w:rsidRDefault="008E10AE"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w:t>
      </w:r>
      <w:r w:rsidR="000B25F0">
        <w:rPr>
          <w:rFonts w:ascii="ＭＳ ゴシック" w:eastAsia="ＭＳ ゴシック" w:hAnsi="ＭＳ ゴシック" w:cs="Times New Roman" w:hint="eastAsia"/>
          <w:szCs w:val="24"/>
        </w:rPr>
        <w:t>幻聴に左右された行動あり、レキサルティOD錠（0.5）1T 1×1/夕食後</w:t>
      </w:r>
      <w:r w:rsidR="000538F4">
        <w:rPr>
          <w:rFonts w:ascii="ＭＳ ゴシック" w:eastAsia="ＭＳ ゴシック" w:hAnsi="ＭＳ ゴシック" w:cs="Times New Roman" w:hint="eastAsia"/>
          <w:szCs w:val="24"/>
        </w:rPr>
        <w:t>増</w:t>
      </w:r>
      <w:r w:rsidR="000538F4">
        <w:rPr>
          <w:rFonts w:ascii="ＭＳ ゴシック" w:eastAsia="ＭＳ ゴシック" w:hAnsi="ＭＳ ゴシック" w:cs="Times New Roman" w:hint="eastAsia"/>
          <w:szCs w:val="24"/>
        </w:rPr>
        <w:lastRenderedPageBreak/>
        <w:t>薬となっている。主治医より採血検査結果、糖尿病も改善されていると説明も受けている。</w:t>
      </w:r>
    </w:p>
    <w:p w:rsidR="00B77FE4" w:rsidRPr="00B77FE4" w:rsidRDefault="00B77FE4" w:rsidP="00B77FE4">
      <w:pPr>
        <w:ind w:left="1680" w:hanging="1680"/>
        <w:jc w:val="left"/>
        <w:rPr>
          <w:rFonts w:ascii="ＭＳ ゴシック" w:eastAsia="ＭＳ ゴシック" w:hAnsi="ＭＳ ゴシック" w:cs="Times New Roman"/>
          <w:szCs w:val="24"/>
        </w:rPr>
      </w:pPr>
    </w:p>
    <w:sectPr w:rsidR="00B77FE4" w:rsidRPr="00B77F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2952"/>
    <w:rsid w:val="000379F6"/>
    <w:rsid w:val="000432DE"/>
    <w:rsid w:val="000468FB"/>
    <w:rsid w:val="0005317E"/>
    <w:rsid w:val="000538F4"/>
    <w:rsid w:val="0007094A"/>
    <w:rsid w:val="0008141C"/>
    <w:rsid w:val="000B25F0"/>
    <w:rsid w:val="000B2FBD"/>
    <w:rsid w:val="000C125C"/>
    <w:rsid w:val="000E2569"/>
    <w:rsid w:val="000E769B"/>
    <w:rsid w:val="000F0A4E"/>
    <w:rsid w:val="000F16B1"/>
    <w:rsid w:val="0010694D"/>
    <w:rsid w:val="00107045"/>
    <w:rsid w:val="00113743"/>
    <w:rsid w:val="0011753B"/>
    <w:rsid w:val="00117BDC"/>
    <w:rsid w:val="00125219"/>
    <w:rsid w:val="00136E78"/>
    <w:rsid w:val="00151D4E"/>
    <w:rsid w:val="00151F7A"/>
    <w:rsid w:val="00161A87"/>
    <w:rsid w:val="00167348"/>
    <w:rsid w:val="00173CF5"/>
    <w:rsid w:val="0018371C"/>
    <w:rsid w:val="00191A44"/>
    <w:rsid w:val="00196276"/>
    <w:rsid w:val="001A564B"/>
    <w:rsid w:val="001D2E21"/>
    <w:rsid w:val="001E11F5"/>
    <w:rsid w:val="001E1B25"/>
    <w:rsid w:val="001E39A6"/>
    <w:rsid w:val="001F2A12"/>
    <w:rsid w:val="002041B8"/>
    <w:rsid w:val="0021284C"/>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3111D7"/>
    <w:rsid w:val="00312C7D"/>
    <w:rsid w:val="0031622C"/>
    <w:rsid w:val="00322987"/>
    <w:rsid w:val="00325175"/>
    <w:rsid w:val="0033142E"/>
    <w:rsid w:val="00333E12"/>
    <w:rsid w:val="0033770C"/>
    <w:rsid w:val="00340EEB"/>
    <w:rsid w:val="00347C61"/>
    <w:rsid w:val="003523D3"/>
    <w:rsid w:val="00356A73"/>
    <w:rsid w:val="00364EA5"/>
    <w:rsid w:val="00372D78"/>
    <w:rsid w:val="003835DC"/>
    <w:rsid w:val="00383874"/>
    <w:rsid w:val="003857B7"/>
    <w:rsid w:val="00396E96"/>
    <w:rsid w:val="003A539A"/>
    <w:rsid w:val="003A60D0"/>
    <w:rsid w:val="003A7477"/>
    <w:rsid w:val="003A7AA1"/>
    <w:rsid w:val="003C1EAB"/>
    <w:rsid w:val="003C3A9E"/>
    <w:rsid w:val="003C629A"/>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EC2"/>
    <w:rsid w:val="0059081B"/>
    <w:rsid w:val="005967CD"/>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010"/>
    <w:rsid w:val="006A09C3"/>
    <w:rsid w:val="006A5554"/>
    <w:rsid w:val="006A7AC4"/>
    <w:rsid w:val="006B2794"/>
    <w:rsid w:val="006C545F"/>
    <w:rsid w:val="006C7898"/>
    <w:rsid w:val="006F1F9F"/>
    <w:rsid w:val="00703813"/>
    <w:rsid w:val="00731360"/>
    <w:rsid w:val="00737A79"/>
    <w:rsid w:val="00743FD9"/>
    <w:rsid w:val="00747537"/>
    <w:rsid w:val="00756E67"/>
    <w:rsid w:val="0076143D"/>
    <w:rsid w:val="00767370"/>
    <w:rsid w:val="007806E4"/>
    <w:rsid w:val="00783B81"/>
    <w:rsid w:val="007868A6"/>
    <w:rsid w:val="00787D58"/>
    <w:rsid w:val="0079090E"/>
    <w:rsid w:val="00791A0A"/>
    <w:rsid w:val="00797693"/>
    <w:rsid w:val="007A2CD1"/>
    <w:rsid w:val="007B1E47"/>
    <w:rsid w:val="007B3810"/>
    <w:rsid w:val="007B6E36"/>
    <w:rsid w:val="007D0EDA"/>
    <w:rsid w:val="007E2621"/>
    <w:rsid w:val="007E3B0F"/>
    <w:rsid w:val="007F2263"/>
    <w:rsid w:val="0080239A"/>
    <w:rsid w:val="0082287A"/>
    <w:rsid w:val="00835C2B"/>
    <w:rsid w:val="00840ADE"/>
    <w:rsid w:val="00843A5C"/>
    <w:rsid w:val="00843FD3"/>
    <w:rsid w:val="008552B9"/>
    <w:rsid w:val="00864A82"/>
    <w:rsid w:val="00877015"/>
    <w:rsid w:val="0089607A"/>
    <w:rsid w:val="008A0128"/>
    <w:rsid w:val="008A115C"/>
    <w:rsid w:val="008C3104"/>
    <w:rsid w:val="008D2F02"/>
    <w:rsid w:val="008D3ED1"/>
    <w:rsid w:val="008E10AE"/>
    <w:rsid w:val="008E343F"/>
    <w:rsid w:val="008E6887"/>
    <w:rsid w:val="008F14E1"/>
    <w:rsid w:val="008F28EB"/>
    <w:rsid w:val="00905B51"/>
    <w:rsid w:val="009101A7"/>
    <w:rsid w:val="00927E26"/>
    <w:rsid w:val="00933A20"/>
    <w:rsid w:val="0097113F"/>
    <w:rsid w:val="0097659E"/>
    <w:rsid w:val="009824CE"/>
    <w:rsid w:val="00990125"/>
    <w:rsid w:val="00996D70"/>
    <w:rsid w:val="009A12A2"/>
    <w:rsid w:val="009B46D9"/>
    <w:rsid w:val="009C63F2"/>
    <w:rsid w:val="009C7276"/>
    <w:rsid w:val="009E4F0D"/>
    <w:rsid w:val="00A03803"/>
    <w:rsid w:val="00A064A9"/>
    <w:rsid w:val="00A12E47"/>
    <w:rsid w:val="00A130AB"/>
    <w:rsid w:val="00A1369D"/>
    <w:rsid w:val="00A508E0"/>
    <w:rsid w:val="00A640B8"/>
    <w:rsid w:val="00A846C9"/>
    <w:rsid w:val="00A9553F"/>
    <w:rsid w:val="00A961C8"/>
    <w:rsid w:val="00A9681D"/>
    <w:rsid w:val="00A97000"/>
    <w:rsid w:val="00AA3B57"/>
    <w:rsid w:val="00AA4BF8"/>
    <w:rsid w:val="00AA7A59"/>
    <w:rsid w:val="00AC1307"/>
    <w:rsid w:val="00AD102C"/>
    <w:rsid w:val="00AD71FC"/>
    <w:rsid w:val="00AE695E"/>
    <w:rsid w:val="00AF128E"/>
    <w:rsid w:val="00B0241D"/>
    <w:rsid w:val="00B240C1"/>
    <w:rsid w:val="00B31588"/>
    <w:rsid w:val="00B32357"/>
    <w:rsid w:val="00B53514"/>
    <w:rsid w:val="00B54778"/>
    <w:rsid w:val="00B57CDB"/>
    <w:rsid w:val="00B61AB5"/>
    <w:rsid w:val="00B64F87"/>
    <w:rsid w:val="00B70185"/>
    <w:rsid w:val="00B714B1"/>
    <w:rsid w:val="00B7584A"/>
    <w:rsid w:val="00B758FB"/>
    <w:rsid w:val="00B77FE4"/>
    <w:rsid w:val="00B8124F"/>
    <w:rsid w:val="00B825BD"/>
    <w:rsid w:val="00B8497C"/>
    <w:rsid w:val="00B90E3A"/>
    <w:rsid w:val="00B973C1"/>
    <w:rsid w:val="00BA7009"/>
    <w:rsid w:val="00BC61F1"/>
    <w:rsid w:val="00BD417A"/>
    <w:rsid w:val="00BD5D9B"/>
    <w:rsid w:val="00BE4273"/>
    <w:rsid w:val="00BF0294"/>
    <w:rsid w:val="00BF2458"/>
    <w:rsid w:val="00BF3619"/>
    <w:rsid w:val="00BF5065"/>
    <w:rsid w:val="00BF679C"/>
    <w:rsid w:val="00C023F1"/>
    <w:rsid w:val="00C0307C"/>
    <w:rsid w:val="00C073D2"/>
    <w:rsid w:val="00C15AF9"/>
    <w:rsid w:val="00C43170"/>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43B7"/>
    <w:rsid w:val="00D217B0"/>
    <w:rsid w:val="00D368BC"/>
    <w:rsid w:val="00D42FC2"/>
    <w:rsid w:val="00D63A3B"/>
    <w:rsid w:val="00D81473"/>
    <w:rsid w:val="00D82D84"/>
    <w:rsid w:val="00D83F0F"/>
    <w:rsid w:val="00D93469"/>
    <w:rsid w:val="00DA0A9F"/>
    <w:rsid w:val="00DA231E"/>
    <w:rsid w:val="00DC3EAC"/>
    <w:rsid w:val="00DC7DDC"/>
    <w:rsid w:val="00DD336A"/>
    <w:rsid w:val="00DD34B7"/>
    <w:rsid w:val="00DD5052"/>
    <w:rsid w:val="00DE1901"/>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15D5"/>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D15D71"/>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E548B-8FC8-45C6-B24D-D6B20B6CC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3264</TotalTime>
  <Pages>1</Pages>
  <Words>204</Words>
  <Characters>1169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254</cp:revision>
  <cp:lastPrinted>2024-05-29T18:04:00Z</cp:lastPrinted>
  <dcterms:created xsi:type="dcterms:W3CDTF">2024-05-14T16:01:00Z</dcterms:created>
  <dcterms:modified xsi:type="dcterms:W3CDTF">2025-01-17T15:57:00Z</dcterms:modified>
</cp:coreProperties>
</file>