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34C1A">
        <w:rPr>
          <w:rFonts w:ascii="ＭＳ ゴシック" w:eastAsia="ＭＳ ゴシック" w:hAnsi="ＭＳ ゴシック" w:hint="eastAsia"/>
          <w:sz w:val="24"/>
        </w:rPr>
        <w:t>22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34C1A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E93BBB">
        <w:rPr>
          <w:rFonts w:ascii="ＭＳ ゴシック" w:eastAsia="ＭＳ ゴシック" w:hAnsi="ＭＳ ゴシック" w:hint="eastAsia"/>
          <w:sz w:val="24"/>
        </w:rPr>
        <w:t xml:space="preserve">　</w:t>
      </w:r>
      <w:bookmarkStart w:id="0" w:name="_GoBack"/>
      <w:bookmarkEnd w:id="0"/>
      <w:r w:rsidR="00F34C1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34C1A">
        <w:rPr>
          <w:rFonts w:ascii="ＭＳ ゴシック" w:eastAsia="ＭＳ ゴシック" w:hAnsi="ＭＳ ゴシック" w:hint="eastAsia"/>
          <w:sz w:val="24"/>
        </w:rPr>
        <w:t xml:space="preserve">：中野　円香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F34C1A">
        <w:rPr>
          <w:rFonts w:ascii="ＭＳ ゴシック" w:eastAsia="ＭＳ ゴシック" w:hAnsi="ＭＳ ゴシック" w:hint="eastAsia"/>
          <w:sz w:val="24"/>
        </w:rPr>
        <w:t>三浦　育子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F34C1A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F34C1A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勤</w:t>
            </w:r>
          </w:p>
        </w:tc>
        <w:tc>
          <w:tcPr>
            <w:tcW w:w="985" w:type="dxa"/>
            <w:vAlign w:val="center"/>
          </w:tcPr>
          <w:p w:rsidR="004A0622" w:rsidRPr="00CC4C31" w:rsidRDefault="00F34C1A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B07365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90" w:type="dxa"/>
            <w:vAlign w:val="center"/>
          </w:tcPr>
          <w:p w:rsidR="009B7C41" w:rsidRPr="00CC4C31" w:rsidRDefault="00F34C1A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F34C1A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F34C1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F34C1A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5" w:type="dxa"/>
            <w:vAlign w:val="center"/>
          </w:tcPr>
          <w:p w:rsidR="00396FBA" w:rsidRPr="00CC4C31" w:rsidRDefault="00F34C1A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D0420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</w:t>
            </w:r>
            <w:r w:rsidR="007A2492">
              <w:rPr>
                <w:rFonts w:asciiTheme="majorEastAsia" w:eastAsiaTheme="majorEastAsia" w:hAnsiTheme="majorEastAsia" w:hint="eastAsia"/>
                <w:kern w:val="2"/>
              </w:rPr>
              <w:t>病棟</w:t>
            </w:r>
          </w:p>
        </w:tc>
        <w:tc>
          <w:tcPr>
            <w:tcW w:w="989" w:type="dxa"/>
            <w:vAlign w:val="center"/>
          </w:tcPr>
          <w:p w:rsidR="007C3DF4" w:rsidRPr="00CC4C31" w:rsidRDefault="00F34C1A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F34C1A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F34C1A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1C3F6B" w:rsidRPr="00CC4C31" w:rsidRDefault="00635BEF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8556DC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E93BBB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523E5" w:rsidRPr="00CC4C31" w:rsidRDefault="00635BEF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523E5" w:rsidRPr="00CC4C31" w:rsidRDefault="00635BEF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523E5" w:rsidRPr="00CC4C31" w:rsidRDefault="00E93BB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8556D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635BE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F34C1A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267D3" w:rsidRPr="0058685C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kern w:val="0"/>
          <w:sz w:val="24"/>
        </w:rPr>
      </w:pP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・</w:t>
      </w:r>
      <w:r w:rsidR="00CD3FA0">
        <w:rPr>
          <w:rFonts w:ascii="ＭＳ ゴシック" w:eastAsia="ＭＳ ゴシック" w:hAnsi="ＭＳ ゴシック" w:cs="ＭＳ ゴシック" w:hint="eastAsia"/>
          <w:kern w:val="0"/>
          <w:sz w:val="24"/>
        </w:rPr>
        <w:t>患者様の検温3検は、本日で終了</w:t>
      </w:r>
      <w:r w:rsidR="00155BBB">
        <w:rPr>
          <w:rFonts w:ascii="ＭＳ ゴシック" w:eastAsia="ＭＳ ゴシック" w:hAnsi="ＭＳ ゴシック" w:cs="ＭＳ ゴシック" w:hint="eastAsia"/>
          <w:kern w:val="0"/>
          <w:sz w:val="24"/>
        </w:rPr>
        <w:t>。</w:t>
      </w:r>
    </w:p>
    <w:p w:rsidR="00E267D3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35BEF" w:rsidRDefault="00597536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・外来PHSについて</w:t>
      </w:r>
    </w:p>
    <w:p w:rsidR="00597536" w:rsidRPr="00597536" w:rsidRDefault="00597536" w:rsidP="0059753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Pr="0059753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通所　PHS173　→　センター・外来SGMもしくはJGM</w:t>
      </w:r>
    </w:p>
    <w:p w:rsidR="00597536" w:rsidRPr="00597536" w:rsidRDefault="00597536" w:rsidP="0059753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59753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外来　PHS001　→　外来外回り</w:t>
      </w:r>
    </w:p>
    <w:p w:rsidR="00597536" w:rsidRPr="00597536" w:rsidRDefault="00597536" w:rsidP="0059753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</w:p>
    <w:p w:rsidR="00635BEF" w:rsidRDefault="00597536" w:rsidP="0059753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上記となりますので、周知お願いします</w:t>
      </w:r>
      <w:r w:rsidRPr="0059753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635BEF" w:rsidRDefault="00635BE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35BEF" w:rsidRPr="00597536" w:rsidRDefault="00597536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・職員健診を行っていないスタッフは、早めに実施して下さい。</w:t>
      </w:r>
    </w:p>
    <w:p w:rsidR="00635BEF" w:rsidRDefault="00635BE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35BEF" w:rsidRDefault="00635BE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</w:t>
      </w:r>
      <w:r w:rsidR="00155BBB">
        <w:rPr>
          <w:rFonts w:ascii="ＭＳ ゴシック" w:eastAsia="ＭＳ ゴシック" w:hAnsi="ＭＳ ゴシック" w:hint="eastAsia"/>
          <w:sz w:val="24"/>
        </w:rPr>
        <w:t>患者様連絡事項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F5D37" w:rsidRDefault="00EF5D37" w:rsidP="00155B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55BBB">
        <w:rPr>
          <w:rFonts w:ascii="ＭＳ ゴシック" w:eastAsia="ＭＳ ゴシック" w:hAnsi="ＭＳ ゴシック" w:hint="eastAsia"/>
          <w:sz w:val="24"/>
        </w:rPr>
        <w:t>北村　定美様～</w:t>
      </w:r>
      <w:r w:rsidR="00155BBB" w:rsidRPr="00155BBB">
        <w:rPr>
          <w:rFonts w:ascii="ＭＳ ゴシック" w:eastAsia="ＭＳ ゴシック" w:hAnsi="ＭＳ ゴシック" w:hint="eastAsia"/>
          <w:sz w:val="24"/>
        </w:rPr>
        <w:t>車椅子離床時、多動で経過している事を報告。</w:t>
      </w:r>
      <w:r w:rsidR="00155BBB">
        <w:rPr>
          <w:rFonts w:ascii="ＭＳ ゴシック" w:eastAsia="ＭＳ ゴシック" w:hAnsi="ＭＳ ゴシック" w:hint="eastAsia"/>
          <w:sz w:val="24"/>
        </w:rPr>
        <w:t>小柳Dr.より、</w:t>
      </w:r>
      <w:r w:rsidR="00155BBB" w:rsidRPr="00155BBB">
        <w:rPr>
          <w:rFonts w:ascii="ＭＳ ゴシック" w:eastAsia="ＭＳ ゴシック" w:hAnsi="ＭＳ ゴシック" w:hint="eastAsia"/>
          <w:sz w:val="24"/>
        </w:rPr>
        <w:t>体幹ベルト使用許可を受ける。</w:t>
      </w:r>
      <w:r w:rsidR="00155BBB">
        <w:rPr>
          <w:rFonts w:ascii="ＭＳ ゴシック" w:eastAsia="ＭＳ ゴシック" w:hAnsi="ＭＳ ゴシック" w:hint="eastAsia"/>
          <w:sz w:val="24"/>
        </w:rPr>
        <w:t>また、下痢は落ち着いている為、船場Dr.より、</w:t>
      </w:r>
      <w:r w:rsidR="00155BBB" w:rsidRPr="00155BBB">
        <w:rPr>
          <w:rFonts w:ascii="ＭＳ ゴシック" w:eastAsia="ＭＳ ゴシック" w:hAnsi="ＭＳ ゴシック" w:hint="eastAsia"/>
          <w:sz w:val="24"/>
        </w:rPr>
        <w:t>014ツムラ半夏瀉心湯エキス顆粒は飲み切り終了の指示</w:t>
      </w:r>
      <w:r w:rsidR="00155BBB">
        <w:rPr>
          <w:rFonts w:ascii="ＭＳ ゴシック" w:eastAsia="ＭＳ ゴシック" w:hAnsi="ＭＳ ゴシック" w:hint="eastAsia"/>
          <w:sz w:val="24"/>
        </w:rPr>
        <w:t>となる。</w:t>
      </w: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</w:p>
    <w:p w:rsidR="00EF5D37" w:rsidRDefault="00155BBB" w:rsidP="00155B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キヨヱ様～船場</w:t>
      </w:r>
      <w:r>
        <w:rPr>
          <w:rFonts w:ascii="ＭＳ ゴシック" w:eastAsia="ＭＳ ゴシック" w:hAnsi="ＭＳ ゴシック"/>
          <w:sz w:val="24"/>
        </w:rPr>
        <w:t>Dr.</w:t>
      </w:r>
      <w:r>
        <w:rPr>
          <w:rFonts w:ascii="ＭＳ ゴシック" w:eastAsia="ＭＳ ゴシック" w:hAnsi="ＭＳ ゴシック" w:hint="eastAsia"/>
          <w:sz w:val="24"/>
        </w:rPr>
        <w:t>より、</w:t>
      </w:r>
      <w:r w:rsidRPr="00155BBB">
        <w:rPr>
          <w:rFonts w:ascii="ＭＳ ゴシック" w:eastAsia="ＭＳ ゴシック" w:hAnsi="ＭＳ ゴシック" w:hint="eastAsia"/>
          <w:sz w:val="24"/>
        </w:rPr>
        <w:t>下肢～骨盤にかけての微小循環改善や静脈還流を</w:t>
      </w:r>
      <w:r>
        <w:rPr>
          <w:rFonts w:ascii="ＭＳ ゴシック" w:eastAsia="ＭＳ ゴシック" w:hAnsi="ＭＳ ゴシック" w:hint="eastAsia"/>
          <w:sz w:val="24"/>
        </w:rPr>
        <w:t>目的として、</w:t>
      </w:r>
      <w:r w:rsidRPr="00155BBB">
        <w:rPr>
          <w:rFonts w:ascii="ＭＳ ゴシック" w:eastAsia="ＭＳ ゴシック" w:hAnsi="ＭＳ ゴシック" w:hint="eastAsia"/>
          <w:sz w:val="24"/>
        </w:rPr>
        <w:t>２５ツムラ桂枝茯苓丸エキス顆粒</w:t>
      </w:r>
      <w:r w:rsidR="00D05481">
        <w:rPr>
          <w:rFonts w:ascii="ＭＳ ゴシック" w:eastAsia="ＭＳ ゴシック" w:hAnsi="ＭＳ ゴシック" w:hint="eastAsia"/>
          <w:sz w:val="24"/>
        </w:rPr>
        <w:t>処方となっており、</w:t>
      </w:r>
      <w:r w:rsidRPr="00155BBB">
        <w:rPr>
          <w:rFonts w:ascii="ＭＳ ゴシック" w:eastAsia="ＭＳ ゴシック" w:hAnsi="ＭＳ ゴシック" w:hint="eastAsia"/>
          <w:sz w:val="24"/>
        </w:rPr>
        <w:t>7日分継続処方。</w:t>
      </w:r>
      <w:r>
        <w:rPr>
          <w:rFonts w:ascii="ＭＳ ゴシック" w:eastAsia="ＭＳ ゴシック" w:hAnsi="ＭＳ ゴシック" w:hint="eastAsia"/>
          <w:sz w:val="24"/>
        </w:rPr>
        <w:t>また、</w:t>
      </w:r>
      <w:r w:rsidRPr="00155BBB">
        <w:rPr>
          <w:rFonts w:ascii="ＭＳ ゴシック" w:eastAsia="ＭＳ ゴシック" w:hAnsi="ＭＳ ゴシック" w:hint="eastAsia"/>
          <w:sz w:val="24"/>
        </w:rPr>
        <w:t>血圧の薬</w:t>
      </w:r>
      <w:r>
        <w:rPr>
          <w:rFonts w:ascii="ＭＳ ゴシック" w:eastAsia="ＭＳ ゴシック" w:hAnsi="ＭＳ ゴシック" w:hint="eastAsia"/>
          <w:sz w:val="24"/>
        </w:rPr>
        <w:t>（</w:t>
      </w:r>
      <w:r w:rsidRPr="00155BBB">
        <w:rPr>
          <w:rFonts w:ascii="ＭＳ ゴシック" w:eastAsia="ＭＳ ゴシック" w:hAnsi="ＭＳ ゴシック" w:hint="eastAsia"/>
          <w:sz w:val="24"/>
        </w:rPr>
        <w:t>エナラプリルマレイン酸塩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155BBB">
        <w:rPr>
          <w:rFonts w:ascii="ＭＳ ゴシック" w:eastAsia="ＭＳ ゴシック" w:hAnsi="ＭＳ ゴシック" w:hint="eastAsia"/>
          <w:sz w:val="24"/>
        </w:rPr>
        <w:t>アムバロ、ヘルベッサー</w:t>
      </w:r>
      <w:r>
        <w:rPr>
          <w:rFonts w:ascii="ＭＳ ゴシック" w:eastAsia="ＭＳ ゴシック" w:hAnsi="ＭＳ ゴシック" w:hint="eastAsia"/>
          <w:sz w:val="24"/>
        </w:rPr>
        <w:t>）</w:t>
      </w:r>
      <w:r w:rsidRPr="00155BBB">
        <w:rPr>
          <w:rFonts w:ascii="ＭＳ ゴシック" w:eastAsia="ＭＳ ゴシック" w:hAnsi="ＭＳ ゴシック" w:hint="eastAsia"/>
          <w:sz w:val="24"/>
        </w:rPr>
        <w:t>を中止しているが、血圧の上昇は見られない事から、このままの処方で継続の指示</w:t>
      </w:r>
      <w:r w:rsidR="00D05481">
        <w:rPr>
          <w:rFonts w:ascii="ＭＳ ゴシック" w:eastAsia="ＭＳ ゴシック" w:hAnsi="ＭＳ ゴシック" w:hint="eastAsia"/>
          <w:sz w:val="24"/>
        </w:rPr>
        <w:t>となる</w:t>
      </w:r>
      <w:r w:rsidRPr="00155BBB">
        <w:rPr>
          <w:rFonts w:ascii="ＭＳ ゴシック" w:eastAsia="ＭＳ ゴシック" w:hAnsi="ＭＳ ゴシック" w:hint="eastAsia"/>
          <w:sz w:val="24"/>
        </w:rPr>
        <w:t>。</w:t>
      </w:r>
    </w:p>
    <w:p w:rsidR="00155BBB" w:rsidRDefault="00155BBB" w:rsidP="00155B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F5D37" w:rsidRDefault="00155BBB" w:rsidP="00EF5D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026FE7">
        <w:rPr>
          <w:rFonts w:ascii="ＭＳ ゴシック" w:eastAsia="ＭＳ ゴシック" w:hAnsi="ＭＳ ゴシック" w:hint="eastAsia"/>
          <w:sz w:val="24"/>
        </w:rPr>
        <w:t>15：00、区分変更の為の介護認定調査予定。</w:t>
      </w:r>
    </w:p>
    <w:p w:rsidR="00EF5D37" w:rsidRDefault="00EF5D37" w:rsidP="00EF5D37">
      <w:pPr>
        <w:rPr>
          <w:rFonts w:ascii="ＭＳ ゴシック" w:eastAsia="ＭＳ ゴシック" w:hAnsi="ＭＳ ゴシック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3F793E" w:rsidRDefault="007505ED" w:rsidP="00526A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597536">
        <w:rPr>
          <w:rFonts w:asciiTheme="majorEastAsia" w:eastAsiaTheme="majorEastAsia" w:hAnsiTheme="majorEastAsia" w:hint="eastAsia"/>
          <w:sz w:val="24"/>
        </w:rPr>
        <w:t>バイタルサインは異常なし。昨日準夜帯で点滴自己抜去あり差し替えしています。入眠困難感訴え不眠で経過しています。日中は、居眠りなく起きて過ごされています。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96A85" w:rsidRDefault="008A1C5D" w:rsidP="00AF2CBB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597536">
        <w:rPr>
          <w:rFonts w:asciiTheme="majorEastAsia" w:eastAsiaTheme="majorEastAsia" w:hAnsiTheme="majorEastAsia" w:hint="eastAsia"/>
          <w:sz w:val="24"/>
        </w:rPr>
        <w:t>バイタルサインは異常なし。点滴のトラブルも見られません。</w:t>
      </w:r>
    </w:p>
    <w:p w:rsidR="00496A85" w:rsidRDefault="00597536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介入</w:t>
      </w:r>
      <w:r w:rsidR="007B665C">
        <w:rPr>
          <w:rFonts w:asciiTheme="majorEastAsia" w:eastAsiaTheme="majorEastAsia" w:hAnsiTheme="majorEastAsia" w:hint="eastAsia"/>
          <w:sz w:val="24"/>
        </w:rPr>
        <w:t>には、やや不機嫌さみられるが一時的。</w:t>
      </w:r>
    </w:p>
    <w:p w:rsidR="00597536" w:rsidRDefault="00597536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3D1E3D" w:rsidRDefault="00C613F4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D1E3D">
        <w:rPr>
          <w:rFonts w:asciiTheme="majorEastAsia" w:eastAsiaTheme="majorEastAsia" w:hAnsiTheme="majorEastAsia" w:hint="eastAsia"/>
          <w:sz w:val="24"/>
        </w:rPr>
        <w:t>坂本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3D1E3D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B665C">
        <w:rPr>
          <w:rFonts w:asciiTheme="majorEastAsia" w:eastAsiaTheme="majorEastAsia" w:hAnsiTheme="majorEastAsia" w:hint="eastAsia"/>
          <w:sz w:val="24"/>
        </w:rPr>
        <w:t>連日、妄想発言あり脱衣やオムツ外しみられ、</w:t>
      </w:r>
      <w:r w:rsidR="0043055F">
        <w:rPr>
          <w:rFonts w:asciiTheme="majorEastAsia" w:eastAsiaTheme="majorEastAsia" w:hAnsiTheme="majorEastAsia" w:hint="eastAsia"/>
          <w:sz w:val="24"/>
        </w:rPr>
        <w:t>介入</w:t>
      </w:r>
      <w:r w:rsidR="007B665C">
        <w:rPr>
          <w:rFonts w:asciiTheme="majorEastAsia" w:eastAsiaTheme="majorEastAsia" w:hAnsiTheme="majorEastAsia" w:hint="eastAsia"/>
          <w:sz w:val="24"/>
        </w:rPr>
        <w:t>にも拒否見られています。日中は、妄想発言は聞かれず食事も摂れています。</w:t>
      </w:r>
      <w:r w:rsidR="0043055F">
        <w:rPr>
          <w:rFonts w:asciiTheme="majorEastAsia" w:eastAsiaTheme="majorEastAsia" w:hAnsiTheme="majorEastAsia" w:hint="eastAsia"/>
          <w:sz w:val="24"/>
        </w:rPr>
        <w:t>引き続き、</w:t>
      </w:r>
      <w:r w:rsidR="00CF2EB0">
        <w:rPr>
          <w:rFonts w:asciiTheme="majorEastAsia" w:eastAsiaTheme="majorEastAsia" w:hAnsiTheme="majorEastAsia" w:hint="eastAsia"/>
          <w:sz w:val="24"/>
        </w:rPr>
        <w:t>精神症状の観察をしていきましょう。</w:t>
      </w:r>
    </w:p>
    <w:p w:rsidR="00512FC5" w:rsidRDefault="00512FC5" w:rsidP="003D1E3D">
      <w:pPr>
        <w:rPr>
          <w:rFonts w:asciiTheme="majorEastAsia" w:eastAsiaTheme="majorEastAsia" w:hAnsiTheme="majorEastAsia"/>
          <w:sz w:val="24"/>
        </w:rPr>
      </w:pPr>
    </w:p>
    <w:p w:rsidR="003D1E3D" w:rsidRDefault="00272885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・北村　定美様～</w:t>
      </w:r>
      <w:r w:rsidR="00CF2EB0">
        <w:rPr>
          <w:rFonts w:asciiTheme="majorEastAsia" w:eastAsiaTheme="majorEastAsia" w:hAnsiTheme="majorEastAsia" w:hint="eastAsia"/>
          <w:sz w:val="24"/>
        </w:rPr>
        <w:t>昨日より排便がでていないが、腹痛の訴えは聞かれません</w:t>
      </w:r>
      <w:r w:rsidR="00F64E16" w:rsidRPr="00F64E16">
        <w:rPr>
          <w:rFonts w:asciiTheme="majorEastAsia" w:eastAsiaTheme="majorEastAsia" w:hAnsiTheme="majorEastAsia" w:hint="eastAsia"/>
          <w:sz w:val="24"/>
        </w:rPr>
        <w:t>。</w:t>
      </w:r>
    </w:p>
    <w:p w:rsidR="00F17642" w:rsidRPr="00C01BFD" w:rsidRDefault="00C01BFD" w:rsidP="003F793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バイタルサインの異常もなく、体幹ベルトを気にする様子はありません。</w:t>
      </w:r>
    </w:p>
    <w:p w:rsidR="00F64E16" w:rsidRDefault="00F64E16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01BFD" w:rsidRDefault="00C01BFD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キクエ様～精神症状に左右され、昼食後の内服を拒否されています。</w:t>
      </w:r>
    </w:p>
    <w:p w:rsidR="00C01BFD" w:rsidRDefault="00C01BFD" w:rsidP="00C01BF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両下肢の</w:t>
      </w:r>
      <w:r w:rsidR="0043055F">
        <w:rPr>
          <w:rFonts w:asciiTheme="majorEastAsia" w:eastAsiaTheme="majorEastAsia" w:hAnsiTheme="majorEastAsia" w:hint="eastAsia"/>
          <w:sz w:val="24"/>
        </w:rPr>
        <w:t>浮腫</w:t>
      </w:r>
      <w:r>
        <w:rPr>
          <w:rFonts w:asciiTheme="majorEastAsia" w:eastAsiaTheme="majorEastAsia" w:hAnsiTheme="majorEastAsia" w:hint="eastAsia"/>
          <w:sz w:val="24"/>
        </w:rPr>
        <w:t>は継続しているが、バイタルサインは安定しており、酸素飽和濃度の低下や咳嗽も見られません。</w:t>
      </w:r>
    </w:p>
    <w:p w:rsidR="00C01BFD" w:rsidRDefault="00C01BFD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</w:p>
    <w:p w:rsidR="00C01BFD" w:rsidRDefault="00C01BFD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7339A" w:rsidRDefault="0077339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・原　斌様～</w:t>
      </w:r>
      <w:r w:rsidRPr="0077339A">
        <w:rPr>
          <w:rFonts w:asciiTheme="majorEastAsia" w:eastAsiaTheme="majorEastAsia" w:hAnsiTheme="majorEastAsia" w:hint="eastAsia"/>
          <w:sz w:val="24"/>
        </w:rPr>
        <w:t>ホールからステーションまで歩行し「苦しい」とさえない表情で訴</w:t>
      </w:r>
    </w:p>
    <w:p w:rsidR="00C01BFD" w:rsidRDefault="0077339A" w:rsidP="0077339A">
      <w:pPr>
        <w:ind w:leftChars="700" w:left="1710" w:hangingChars="100" w:hanging="240"/>
        <w:rPr>
          <w:rFonts w:asciiTheme="majorEastAsia" w:eastAsiaTheme="majorEastAsia" w:hAnsiTheme="majorEastAsia"/>
          <w:sz w:val="24"/>
        </w:rPr>
      </w:pPr>
      <w:r w:rsidRPr="0077339A">
        <w:rPr>
          <w:rFonts w:asciiTheme="majorEastAsia" w:eastAsiaTheme="majorEastAsia" w:hAnsiTheme="majorEastAsia" w:hint="eastAsia"/>
          <w:sz w:val="24"/>
        </w:rPr>
        <w:t>え</w:t>
      </w:r>
      <w:r>
        <w:rPr>
          <w:rFonts w:asciiTheme="majorEastAsia" w:eastAsiaTheme="majorEastAsia" w:hAnsiTheme="majorEastAsia" w:hint="eastAsia"/>
          <w:sz w:val="24"/>
        </w:rPr>
        <w:t>あり</w:t>
      </w:r>
      <w:r w:rsidRPr="0077339A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酸素飽和度90％。臥床し口すぼめ呼吸を実施してみるよう</w:t>
      </w:r>
    </w:p>
    <w:p w:rsidR="00C01BFD" w:rsidRDefault="0077339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伝えています。本人実施し、その後、臥床されています。</w:t>
      </w:r>
    </w:p>
    <w:p w:rsidR="0077339A" w:rsidRDefault="0077339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26FE7" w:rsidRDefault="00026FE7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E93BBB" w:rsidRDefault="00E93BBB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①中野JGM受け持ち</w:t>
      </w:r>
    </w:p>
    <w:p w:rsidR="00E93BBB" w:rsidRDefault="00E93BBB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②川瀬JGM受け持ち</w:t>
      </w:r>
    </w:p>
    <w:p w:rsidR="00E93BBB" w:rsidRDefault="00E93BBB" w:rsidP="00E93BBB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いずれも、転棟サマリーを参照して下さい。</w:t>
      </w:r>
    </w:p>
    <w:p w:rsidR="007A2492" w:rsidRPr="0043055F" w:rsidRDefault="0043055F" w:rsidP="00F64E16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43055F"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FE7" w:rsidRDefault="00026FE7" w:rsidP="00E93BBB">
      <w:pPr>
        <w:rPr>
          <w:rFonts w:asciiTheme="majorEastAsia" w:eastAsiaTheme="majorEastAsia" w:hAnsiTheme="majorEastAsia" w:hint="eastAsia"/>
          <w:sz w:val="24"/>
        </w:rPr>
      </w:pPr>
    </w:p>
    <w:p w:rsidR="0043055F" w:rsidRDefault="0043055F" w:rsidP="0043055F">
      <w:pPr>
        <w:rPr>
          <w:rFonts w:asciiTheme="majorEastAsia" w:eastAsiaTheme="majorEastAsia" w:hAnsiTheme="majorEastAsia" w:hint="eastAsia"/>
          <w:sz w:val="24"/>
        </w:rPr>
      </w:pPr>
      <w:r w:rsidRPr="0043055F">
        <w:rPr>
          <w:rFonts w:hint="eastAsia"/>
        </w:rPr>
        <w:lastRenderedPageBreak/>
        <w:drawing>
          <wp:inline distT="0" distB="0" distL="0" distR="0">
            <wp:extent cx="5490845" cy="8209613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0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055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4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BBB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5D37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>
      <v:textbox inset="5.85pt,.7pt,5.85pt,.7pt"/>
    </o:shapedefaults>
    <o:shapelayout v:ext="edit">
      <o:idmap v:ext="edit" data="1"/>
    </o:shapelayout>
  </w:shapeDefaults>
  <w:decimalSymbol w:val="."/>
  <w:listSeparator w:val=","/>
  <w14:docId w14:val="3B10233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C7575-A422-45B9-BB48-E3C3B2D6E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</cp:revision>
  <cp:lastPrinted>2023-10-20T00:22:00Z</cp:lastPrinted>
  <dcterms:created xsi:type="dcterms:W3CDTF">2024-04-20T05:19:00Z</dcterms:created>
  <dcterms:modified xsi:type="dcterms:W3CDTF">2024-04-22T08:32:00Z</dcterms:modified>
</cp:coreProperties>
</file>