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5B16A6">
        <w:rPr>
          <w:rFonts w:ascii="ＭＳ ゴシック" w:eastAsia="ＭＳ ゴシック" w:hAnsi="ＭＳ ゴシック" w:cs="Times New Roman" w:hint="eastAsia"/>
          <w:szCs w:val="21"/>
        </w:rPr>
        <w:t>1</w:t>
      </w:r>
      <w:r w:rsidR="000E2036">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E2036">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0E2036">
        <w:rPr>
          <w:rFonts w:ascii="ＭＳ ゴシック" w:eastAsia="ＭＳ ゴシック" w:hAnsi="ＭＳ ゴシック" w:cs="Times New Roman" w:hint="eastAsia"/>
          <w:szCs w:val="21"/>
        </w:rPr>
        <w:t>柴田　南緒</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203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9E4F2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0E2036"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0E2036"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0E2036"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9E4F2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5B16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0E2036"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0E2036"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E4F2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0E2036"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0E2036" w:rsidP="000E2036">
            <w:pPr>
              <w:rPr>
                <w:rFonts w:ascii="ＭＳ ゴシック" w:eastAsia="ＭＳ ゴシック" w:hAnsi="ＭＳ ゴシック" w:cs="Times New Roman" w:hint="eastAsia"/>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E203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B395C" w:rsidRDefault="009E4F21"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2036">
        <w:rPr>
          <w:rFonts w:ascii="ＭＳ ゴシック" w:eastAsia="ＭＳ ゴシック" w:hAnsi="ＭＳ ゴシック" w:cs="Times New Roman" w:hint="eastAsia"/>
          <w:szCs w:val="21"/>
        </w:rPr>
        <w:t>Aユニットの救急カートの鍵はAユニットの共通キーと共につけています。</w:t>
      </w:r>
    </w:p>
    <w:p w:rsidR="000E2036" w:rsidRDefault="000E2036"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救急カート内の物品等のチェック方法については検討していく事としています。</w:t>
      </w:r>
    </w:p>
    <w:p w:rsidR="000E2036" w:rsidRDefault="000E2036" w:rsidP="00695D39">
      <w:pPr>
        <w:rPr>
          <w:rFonts w:ascii="ＭＳ ゴシック" w:eastAsia="ＭＳ ゴシック" w:hAnsi="ＭＳ ゴシック" w:cs="Times New Roman"/>
          <w:szCs w:val="21"/>
        </w:rPr>
      </w:pPr>
    </w:p>
    <w:p w:rsidR="000E2036" w:rsidRDefault="00EB763A"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・6/23菅野Dr不在。臨時薬は処方済。</w:t>
      </w:r>
    </w:p>
    <w:p w:rsidR="00EB763A" w:rsidRPr="000E2036" w:rsidRDefault="00EB763A" w:rsidP="00695D39">
      <w:pPr>
        <w:rPr>
          <w:rFonts w:ascii="ＭＳ ゴシック" w:eastAsia="ＭＳ ゴシック" w:hAnsi="ＭＳ ゴシック" w:cs="Times New Roman" w:hint="eastAsia"/>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94177" w:rsidRDefault="00094177"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32740" w:rsidRDefault="009E4F21"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2036">
        <w:rPr>
          <w:rFonts w:ascii="ＭＳ ゴシック" w:eastAsia="ＭＳ ゴシック" w:hAnsi="ＭＳ ゴシック" w:cs="Times New Roman" w:hint="eastAsia"/>
          <w:szCs w:val="21"/>
        </w:rPr>
        <w:t>小向　隆之様</w:t>
      </w:r>
      <w:r w:rsidR="00094177">
        <w:rPr>
          <w:rFonts w:ascii="ＭＳ ゴシック" w:eastAsia="ＭＳ ゴシック" w:hAnsi="ＭＳ ゴシック" w:cs="Times New Roman" w:hint="eastAsia"/>
          <w:szCs w:val="21"/>
        </w:rPr>
        <w:t>～東病棟</w:t>
      </w:r>
      <w:r w:rsidR="000E2036">
        <w:rPr>
          <w:rFonts w:ascii="ＭＳ ゴシック" w:eastAsia="ＭＳ ゴシック" w:hAnsi="ＭＳ ゴシック" w:cs="Times New Roman" w:hint="eastAsia"/>
          <w:szCs w:val="21"/>
        </w:rPr>
        <w:t>B</w:t>
      </w:r>
      <w:r w:rsidR="00094177">
        <w:rPr>
          <w:rFonts w:ascii="ＭＳ ゴシック" w:eastAsia="ＭＳ ゴシック" w:hAnsi="ＭＳ ゴシック" w:cs="Times New Roman" w:hint="eastAsia"/>
          <w:szCs w:val="21"/>
        </w:rPr>
        <w:t>ユニット</w:t>
      </w:r>
      <w:r w:rsidR="000E2036">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号室から西</w:t>
      </w:r>
      <w:r w:rsidR="00094177">
        <w:rPr>
          <w:rFonts w:ascii="ＭＳ ゴシック" w:eastAsia="ＭＳ ゴシック" w:hAnsi="ＭＳ ゴシック" w:cs="Times New Roman" w:hint="eastAsia"/>
          <w:szCs w:val="21"/>
        </w:rPr>
        <w:t>病棟</w:t>
      </w:r>
      <w:r w:rsidR="000E2036">
        <w:rPr>
          <w:rFonts w:ascii="ＭＳ ゴシック" w:eastAsia="ＭＳ ゴシック" w:hAnsi="ＭＳ ゴシック" w:cs="Times New Roman" w:hint="eastAsia"/>
          <w:szCs w:val="21"/>
        </w:rPr>
        <w:t>B</w:t>
      </w:r>
      <w:r w:rsidR="00094177">
        <w:rPr>
          <w:rFonts w:ascii="ＭＳ ゴシック" w:eastAsia="ＭＳ ゴシック" w:hAnsi="ＭＳ ゴシック" w:cs="Times New Roman" w:hint="eastAsia"/>
          <w:szCs w:val="21"/>
        </w:rPr>
        <w:t>ユニット</w:t>
      </w:r>
      <w:r w:rsidR="000E2036">
        <w:rPr>
          <w:rFonts w:ascii="ＭＳ ゴシック" w:eastAsia="ＭＳ ゴシック" w:hAnsi="ＭＳ ゴシック" w:cs="Times New Roman" w:hint="eastAsia"/>
          <w:szCs w:val="21"/>
        </w:rPr>
        <w:t>24号室</w:t>
      </w:r>
    </w:p>
    <w:p w:rsidR="000E2036" w:rsidRDefault="000E2036" w:rsidP="000C65D2">
      <w:pPr>
        <w:rPr>
          <w:rFonts w:ascii="ＭＳ ゴシック" w:eastAsia="ＭＳ ゴシック" w:hAnsi="ＭＳ ゴシック" w:cs="Times New Roman"/>
          <w:szCs w:val="21"/>
        </w:rPr>
      </w:pPr>
    </w:p>
    <w:p w:rsidR="000E2036" w:rsidRDefault="000E2036"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0E2036" w:rsidRDefault="000E2036"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達也様～東病棟Aユニット→Dユニット17号室</w:t>
      </w:r>
    </w:p>
    <w:p w:rsidR="000E2036" w:rsidRDefault="000E2036"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紀成様～</w:t>
      </w:r>
      <w:r w:rsidRPr="000E2036">
        <w:rPr>
          <w:rFonts w:ascii="ＭＳ ゴシック" w:eastAsia="ＭＳ ゴシック" w:hAnsi="ＭＳ ゴシック" w:cs="Times New Roman" w:hint="eastAsia"/>
          <w:szCs w:val="21"/>
        </w:rPr>
        <w:t>東病棟</w:t>
      </w:r>
      <w:r w:rsidRPr="000E2036">
        <w:rPr>
          <w:rFonts w:ascii="ＭＳ ゴシック" w:eastAsia="ＭＳ ゴシック" w:hAnsi="ＭＳ ゴシック" w:cs="Times New Roman"/>
          <w:szCs w:val="21"/>
        </w:rPr>
        <w:t>Aユニット→</w:t>
      </w:r>
      <w:r>
        <w:rPr>
          <w:rFonts w:ascii="ＭＳ ゴシック" w:eastAsia="ＭＳ ゴシック" w:hAnsi="ＭＳ ゴシック" w:cs="Times New Roman" w:hint="eastAsia"/>
          <w:szCs w:val="21"/>
        </w:rPr>
        <w:t>Bユニット3号室</w:t>
      </w:r>
    </w:p>
    <w:p w:rsidR="000E2036" w:rsidRPr="000E2036" w:rsidRDefault="000E2036" w:rsidP="000C65D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伊佐男様～</w:t>
      </w:r>
      <w:r w:rsidRPr="000E2036">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0E2036">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Aユニット14号室</w:t>
      </w:r>
    </w:p>
    <w:p w:rsidR="00EB763A" w:rsidRDefault="00EB763A" w:rsidP="000C65D2">
      <w:pPr>
        <w:rPr>
          <w:rFonts w:ascii="ＭＳ ゴシック" w:eastAsia="ＭＳ ゴシック" w:hAnsi="ＭＳ ゴシック" w:cs="Times New Roman" w:hint="eastAsia"/>
          <w:szCs w:val="21"/>
        </w:rPr>
      </w:pPr>
    </w:p>
    <w:p w:rsidR="009E4F21" w:rsidRDefault="00002215" w:rsidP="000E2036">
      <w:pPr>
        <w:rPr>
          <w:rFonts w:ascii="ＭＳ ゴシック" w:eastAsia="ＭＳ ゴシック" w:hAnsi="ＭＳ ゴシック" w:cs="Times New Roman" w:hint="eastAsia"/>
          <w:szCs w:val="21"/>
        </w:rPr>
      </w:pPr>
      <w:r w:rsidRPr="006D4744">
        <w:rPr>
          <w:rFonts w:ascii="ＭＳ ゴシック" w:eastAsia="ＭＳ ゴシック" w:hAnsi="ＭＳ ゴシック" w:cs="Times New Roman" w:hint="eastAsia"/>
          <w:szCs w:val="21"/>
        </w:rPr>
        <w:t>＜患者様連絡事項＞</w:t>
      </w:r>
    </w:p>
    <w:p w:rsidR="009E4F21" w:rsidRDefault="003B5524" w:rsidP="00EB763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w:t>
      </w:r>
      <w:r w:rsidR="009E4F21">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延期となっていた市民病院の他科受診の日程をPSWに調整依頼をしている。日程決定し次第、家族へ電話し、付き添い依頼が必要。</w:t>
      </w:r>
    </w:p>
    <w:p w:rsidR="003B5524" w:rsidRDefault="003B5524" w:rsidP="009E4F21">
      <w:pPr>
        <w:ind w:left="1470" w:hangingChars="700" w:hanging="1470"/>
        <w:rPr>
          <w:rFonts w:ascii="ＭＳ ゴシック" w:eastAsia="ＭＳ ゴシック" w:hAnsi="ＭＳ ゴシック" w:cs="Times New Roman"/>
          <w:szCs w:val="21"/>
        </w:rPr>
      </w:pPr>
    </w:p>
    <w:p w:rsidR="003B5524" w:rsidRDefault="003B5524" w:rsidP="00EB76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・榮田　惠子様～初外来日は7/20 10：00で調整。</w:t>
      </w:r>
      <w:r w:rsidR="00EB763A">
        <w:rPr>
          <w:rFonts w:ascii="ＭＳ ゴシック" w:eastAsia="ＭＳ ゴシック" w:hAnsi="ＭＳ ゴシック" w:cs="Times New Roman" w:hint="eastAsia"/>
          <w:szCs w:val="21"/>
        </w:rPr>
        <w:t>退院指示・処方は未のため、近くになり次第指示受けを。</w:t>
      </w:r>
    </w:p>
    <w:p w:rsidR="00EB763A" w:rsidRDefault="00EB763A" w:rsidP="00EB76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肺炎球菌ワクチンは薬局と相談し6/23に実施予定。</w:t>
      </w:r>
    </w:p>
    <w:p w:rsidR="00EB763A" w:rsidRDefault="00EB763A" w:rsidP="00EB763A">
      <w:pPr>
        <w:ind w:left="1680" w:hangingChars="800" w:hanging="1680"/>
        <w:rPr>
          <w:rFonts w:ascii="ＭＳ ゴシック" w:eastAsia="ＭＳ ゴシック" w:hAnsi="ＭＳ ゴシック" w:cs="Times New Roman"/>
          <w:szCs w:val="21"/>
        </w:rPr>
      </w:pPr>
    </w:p>
    <w:p w:rsidR="00EB763A" w:rsidRDefault="00EB763A" w:rsidP="00EB76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綾様～昨日準夜帯にて、意識レベルの低下と下肢の脱力あり。一過性脳虚血発作の診断にてモニター装着し経過をみていたが、今朝よりユニット徘徊し、バイタルサイン特変なし。主治医へも経過を報告し、モニターは中止し経過を見ていくよう指示あり。</w:t>
      </w:r>
    </w:p>
    <w:p w:rsidR="00EB763A" w:rsidRDefault="00EB763A" w:rsidP="00EB763A">
      <w:pPr>
        <w:ind w:left="1680" w:hangingChars="800" w:hanging="1680"/>
        <w:rPr>
          <w:rFonts w:ascii="ＭＳ ゴシック" w:eastAsia="ＭＳ ゴシック" w:hAnsi="ＭＳ ゴシック" w:cs="Times New Roman"/>
          <w:szCs w:val="21"/>
        </w:rPr>
      </w:pPr>
    </w:p>
    <w:p w:rsidR="00EB763A" w:rsidRDefault="00EB763A" w:rsidP="00EB763A">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・片桐　惣一郎様～主治医来棟。バイタルサイン特変ない事を伝え、</w:t>
      </w:r>
      <w:r w:rsidRPr="00EB763A">
        <w:rPr>
          <w:rFonts w:ascii="ＭＳ ゴシック" w:eastAsia="ＭＳ ゴシック" w:hAnsi="ＭＳ ゴシック" w:cs="Times New Roman" w:hint="eastAsia"/>
          <w:szCs w:val="21"/>
        </w:rPr>
        <w:t>心電図モニター中止の指示あり。</w:t>
      </w:r>
    </w:p>
    <w:p w:rsidR="003B5524" w:rsidRPr="00EB763A" w:rsidRDefault="003B5524" w:rsidP="00EB763A">
      <w:pPr>
        <w:rPr>
          <w:rFonts w:ascii="ＭＳ ゴシック" w:eastAsia="ＭＳ ゴシック" w:hAnsi="ＭＳ ゴシック" w:cs="Times New Roman" w:hint="eastAsia"/>
          <w:szCs w:val="21"/>
        </w:rPr>
      </w:pPr>
    </w:p>
    <w:p w:rsidR="000E2036" w:rsidRDefault="00EB763A"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4A3D03">
        <w:rPr>
          <w:rFonts w:ascii="ＭＳ ゴシック" w:eastAsia="ＭＳ ゴシック" w:hAnsi="ＭＳ ゴシック" w:cs="Times New Roman" w:hint="eastAsia"/>
          <w:szCs w:val="21"/>
        </w:rPr>
        <w:t>高橋　やす様～</w:t>
      </w:r>
      <w:r w:rsidR="004A3D03" w:rsidRPr="004A3D03">
        <w:rPr>
          <w:rFonts w:ascii="ＭＳ ゴシック" w:eastAsia="ＭＳ ゴシック" w:hAnsi="ＭＳ ゴシック" w:cs="Times New Roman"/>
          <w:szCs w:val="21"/>
        </w:rPr>
        <w:t>抗サイログロブリン抗体/抗ＴＰＯ抗体</w:t>
      </w:r>
      <w:r w:rsidR="000E2036">
        <w:rPr>
          <w:rFonts w:ascii="ＭＳ ゴシック" w:eastAsia="ＭＳ ゴシック" w:hAnsi="ＭＳ ゴシック" w:cs="Times New Roman" w:hint="eastAsia"/>
          <w:szCs w:val="21"/>
        </w:rPr>
        <w:t>指示は本日実施済み。</w:t>
      </w:r>
    </w:p>
    <w:p w:rsidR="00EB763A" w:rsidRDefault="00EB763A" w:rsidP="000E2036">
      <w:pPr>
        <w:ind w:left="1470" w:hangingChars="700" w:hanging="1470"/>
        <w:rPr>
          <w:rFonts w:ascii="ＭＳ ゴシック" w:eastAsia="ＭＳ ゴシック" w:hAnsi="ＭＳ ゴシック" w:cs="Times New Roman"/>
          <w:szCs w:val="21"/>
        </w:rPr>
      </w:pPr>
    </w:p>
    <w:p w:rsidR="00EB763A" w:rsidRDefault="00EB763A"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京様～</w:t>
      </w:r>
      <w:r w:rsidRPr="00EB763A">
        <w:rPr>
          <w:rFonts w:ascii="ＭＳ ゴシック" w:eastAsia="ＭＳ ゴシック" w:hAnsi="ＭＳ ゴシック" w:cs="Times New Roman" w:hint="eastAsia"/>
          <w:szCs w:val="21"/>
        </w:rPr>
        <w:t>下痢便消失したため、ミヤ</w:t>
      </w:r>
      <w:r w:rsidRPr="00EB763A">
        <w:rPr>
          <w:rFonts w:ascii="ＭＳ ゴシック" w:eastAsia="ＭＳ ゴシック" w:hAnsi="ＭＳ ゴシック" w:cs="Times New Roman"/>
          <w:szCs w:val="21"/>
        </w:rPr>
        <w:t>BMは飲みきり中止の指示あり</w:t>
      </w:r>
      <w:r>
        <w:rPr>
          <w:rFonts w:ascii="ＭＳ ゴシック" w:eastAsia="ＭＳ ゴシック" w:hAnsi="ＭＳ ゴシック" w:cs="Times New Roman" w:hint="eastAsia"/>
          <w:szCs w:val="21"/>
        </w:rPr>
        <w:t>。</w:t>
      </w:r>
    </w:p>
    <w:p w:rsidR="00EB763A" w:rsidRDefault="00EB763A" w:rsidP="000E2036">
      <w:pPr>
        <w:ind w:left="1470" w:hangingChars="700" w:hanging="1470"/>
        <w:rPr>
          <w:rFonts w:ascii="ＭＳ ゴシック" w:eastAsia="ＭＳ ゴシック" w:hAnsi="ＭＳ ゴシック" w:cs="Times New Roman"/>
          <w:szCs w:val="21"/>
        </w:rPr>
      </w:pPr>
    </w:p>
    <w:p w:rsidR="00EB763A" w:rsidRDefault="00EB763A"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真路様～6/20～インヴェガ9mg 1T追加、フルニトラゼパム1mg 0.5Tとなる。</w:t>
      </w:r>
    </w:p>
    <w:p w:rsidR="00EB763A" w:rsidRDefault="00EB763A" w:rsidP="000E2036">
      <w:pPr>
        <w:ind w:left="1470" w:hangingChars="700" w:hanging="1470"/>
        <w:rPr>
          <w:rFonts w:ascii="ＭＳ ゴシック" w:eastAsia="ＭＳ ゴシック" w:hAnsi="ＭＳ ゴシック" w:cs="Times New Roman"/>
          <w:szCs w:val="21"/>
        </w:rPr>
      </w:pPr>
    </w:p>
    <w:p w:rsidR="00EB763A" w:rsidRDefault="00EB763A"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・服部　勝夫様～臨時薬は同内容で処方。</w:t>
      </w:r>
    </w:p>
    <w:p w:rsidR="00EB763A" w:rsidRDefault="00EB763A" w:rsidP="000E2036">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市民病院の他科薬は6/21まであり。切り替えは未。</w:t>
      </w:r>
    </w:p>
    <w:p w:rsidR="00EB763A" w:rsidRDefault="00EB763A" w:rsidP="000E2036">
      <w:pPr>
        <w:ind w:left="1470" w:hangingChars="700" w:hanging="1470"/>
        <w:rPr>
          <w:rFonts w:ascii="ＭＳ ゴシック" w:eastAsia="ＭＳ ゴシック" w:hAnsi="ＭＳ ゴシック" w:cs="Times New Roman"/>
          <w:szCs w:val="21"/>
        </w:rPr>
      </w:pPr>
    </w:p>
    <w:p w:rsidR="00EB763A" w:rsidRDefault="00EB763A"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由香様～6/20～レボトミン25mg 1T1×夕食後で追加。</w:t>
      </w:r>
    </w:p>
    <w:p w:rsidR="00993EAB" w:rsidRDefault="00993EAB" w:rsidP="000E2036">
      <w:pPr>
        <w:ind w:left="1470" w:hangingChars="700" w:hanging="1470"/>
        <w:rPr>
          <w:rFonts w:ascii="ＭＳ ゴシック" w:eastAsia="ＭＳ ゴシック" w:hAnsi="ＭＳ ゴシック" w:cs="Times New Roman"/>
          <w:szCs w:val="21"/>
        </w:rPr>
      </w:pPr>
    </w:p>
    <w:p w:rsidR="00993EAB" w:rsidRDefault="00993EAB" w:rsidP="00993EA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・村井　淳二様～</w:t>
      </w:r>
      <w:r w:rsidRPr="00993EAB">
        <w:rPr>
          <w:rFonts w:ascii="ＭＳ ゴシック" w:eastAsia="ＭＳ ゴシック" w:hAnsi="ＭＳ ゴシック" w:cs="Times New Roman" w:hint="eastAsia"/>
          <w:szCs w:val="21"/>
        </w:rPr>
        <w:t>主治医より、娘様に現在の状態を報告。食事も摂取出来おらず、水分摂取量も足りていない事を説明。水分確保のために点滴を行う必要性がある事を説明。現在の状態であれば、拘束を止む終えずしなければいけない事を説明し、家族より了承を得ている。</w:t>
      </w:r>
    </w:p>
    <w:p w:rsidR="004A3D03" w:rsidRDefault="00993EAB" w:rsidP="000E203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主治医より点滴1本の指示あり。</w:t>
      </w:r>
    </w:p>
    <w:p w:rsidR="00BC7C23" w:rsidRPr="00883812" w:rsidRDefault="00BC7C23" w:rsidP="00BC7C23">
      <w:pPr>
        <w:ind w:leftChars="700" w:left="1470"/>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64C59" w:rsidRDefault="004233A3" w:rsidP="00764C59">
      <w:pPr>
        <w:ind w:left="1680" w:hangingChars="800" w:hanging="1680"/>
        <w:rPr>
          <w:rFonts w:ascii="ＭＳ ゴシック" w:eastAsia="ＭＳ ゴシック" w:hAnsi="ＭＳ ゴシック"/>
          <w:color w:val="000000"/>
          <w:spacing w:val="8"/>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3B5524">
        <w:rPr>
          <w:rFonts w:ascii="ＭＳ ゴシック" w:eastAsia="ＭＳ ゴシック" w:hAnsi="ＭＳ ゴシック" w:cs="Times New Roman" w:hint="eastAsia"/>
          <w:szCs w:val="21"/>
        </w:rPr>
        <w:t>開放中は迷惑行為有り、早めに開放観察終了している。隔離中は静穏で経過。</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3B5524">
        <w:rPr>
          <w:rFonts w:ascii="ＭＳ ゴシック" w:eastAsia="ＭＳ ゴシック" w:hAnsi="ＭＳ ゴシック" w:cs="Times New Roman" w:hint="eastAsia"/>
          <w:szCs w:val="21"/>
        </w:rPr>
        <w:t>対面時は</w:t>
      </w:r>
      <w:r w:rsidR="003B5524" w:rsidRPr="003B5524">
        <w:rPr>
          <w:rFonts w:ascii="ＭＳ ゴシック" w:eastAsia="ＭＳ ゴシック" w:hAnsi="ＭＳ ゴシック" w:cs="Times New Roman" w:hint="eastAsia"/>
          <w:szCs w:val="21"/>
        </w:rPr>
        <w:t>手を上にあげて踊るような仕草見られる。</w:t>
      </w:r>
      <w:r w:rsidR="003B5524">
        <w:rPr>
          <w:rFonts w:ascii="ＭＳ ゴシック" w:eastAsia="ＭＳ ゴシック" w:hAnsi="ＭＳ ゴシック" w:cs="Times New Roman" w:hint="eastAsia"/>
          <w:szCs w:val="21"/>
        </w:rPr>
        <w:t>また、壁蹴り・ドア叩き頻回で、時間外の嗜好品要求や処遇への不満を訴える。</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E07E87" w:rsidRDefault="00E07E87" w:rsidP="00993EA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・村井　淳二様～</w:t>
      </w:r>
      <w:r w:rsidR="00993EAB">
        <w:rPr>
          <w:rFonts w:ascii="ＭＳ ゴシック" w:eastAsia="ＭＳ ゴシック" w:hAnsi="ＭＳ ゴシック" w:cs="Times New Roman" w:hint="eastAsia"/>
          <w:szCs w:val="21"/>
        </w:rPr>
        <w:t>拒食・拒薬は持続。ホール内で土下座をしたり全裸ユニット内を徘徊。点滴に伴い、</w:t>
      </w:r>
      <w:r w:rsidR="00993EAB" w:rsidRPr="00993EAB">
        <w:rPr>
          <w:rFonts w:ascii="ＭＳ ゴシック" w:eastAsia="ＭＳ ゴシック" w:hAnsi="ＭＳ ゴシック" w:cs="Times New Roman" w:hint="eastAsia"/>
          <w:szCs w:val="21"/>
        </w:rPr>
        <w:t>蹴る、手で払う等の強い抵抗あるため、点滴中のみ両上肢の拘束開始する。スタッフ</w:t>
      </w:r>
      <w:r w:rsidR="00993EAB" w:rsidRPr="00993EAB">
        <w:rPr>
          <w:rFonts w:ascii="ＭＳ ゴシック" w:eastAsia="ＭＳ ゴシック" w:hAnsi="ＭＳ ゴシック" w:cs="Times New Roman"/>
          <w:szCs w:val="21"/>
        </w:rPr>
        <w:t>3</w:t>
      </w:r>
      <w:r w:rsidR="00993EAB">
        <w:rPr>
          <w:rFonts w:ascii="ＭＳ ゴシック" w:eastAsia="ＭＳ ゴシック" w:hAnsi="ＭＳ ゴシック" w:cs="Times New Roman"/>
          <w:szCs w:val="21"/>
        </w:rPr>
        <w:t>名で対応</w:t>
      </w:r>
      <w:r w:rsidR="00993EAB">
        <w:rPr>
          <w:rFonts w:ascii="ＭＳ ゴシック" w:eastAsia="ＭＳ ゴシック" w:hAnsi="ＭＳ ゴシック" w:cs="Times New Roman" w:hint="eastAsia"/>
          <w:szCs w:val="21"/>
        </w:rPr>
        <w:t>している。</w:t>
      </w:r>
    </w:p>
    <w:p w:rsidR="00347C13" w:rsidRDefault="00347C13" w:rsidP="00BC7C23">
      <w:pPr>
        <w:ind w:left="1680" w:hangingChars="800" w:hanging="1680"/>
        <w:rPr>
          <w:rFonts w:ascii="ＭＳ ゴシック" w:eastAsia="ＭＳ ゴシック" w:hAnsi="ＭＳ ゴシック" w:cs="Times New Roman"/>
          <w:szCs w:val="21"/>
        </w:rPr>
      </w:pPr>
    </w:p>
    <w:p w:rsidR="00D23AA6" w:rsidRDefault="00993EAB" w:rsidP="00993E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伊佐男様～昼食</w:t>
      </w:r>
      <w:r w:rsidRPr="00993EAB">
        <w:rPr>
          <w:rFonts w:ascii="ＭＳ ゴシック" w:eastAsia="ＭＳ ゴシック" w:hAnsi="ＭＳ ゴシック" w:cs="Times New Roman" w:hint="eastAsia"/>
          <w:szCs w:val="21"/>
        </w:rPr>
        <w:t>レストラン誘導のため本人へ声をかけようとするとどこもおらず。病棟内スタッフ数名で捜索するも不在。</w:t>
      </w:r>
      <w:r>
        <w:rPr>
          <w:rFonts w:ascii="ＭＳ ゴシック" w:eastAsia="ＭＳ ゴシック" w:hAnsi="ＭＳ ゴシック" w:cs="Times New Roman" w:hint="eastAsia"/>
          <w:szCs w:val="21"/>
        </w:rPr>
        <w:t>離院した可能性高く、他部署にも応援要請し捜索し、市役所で発見。帰院時は抵抗は示すも、スタッフ数名で対応し、帰院。帰院後は不穏さなく経過。左足腫脹や多数の痣あり。</w:t>
      </w:r>
    </w:p>
    <w:p w:rsidR="00993EAB" w:rsidRDefault="00993EAB" w:rsidP="00993EAB">
      <w:pPr>
        <w:rPr>
          <w:rFonts w:ascii="ＭＳ ゴシック" w:eastAsia="ＭＳ ゴシック" w:hAnsi="ＭＳ ゴシック" w:cs="Times New Roman" w:hint="eastAsia"/>
          <w:szCs w:val="21"/>
        </w:rPr>
      </w:pPr>
      <w:bookmarkStart w:id="0" w:name="_GoBack"/>
      <w:bookmarkEnd w:id="0"/>
    </w:p>
    <w:p w:rsidR="000E2036" w:rsidRDefault="000E2036" w:rsidP="00BC7C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w:t>
      </w:r>
    </w:p>
    <w:p w:rsidR="000E2036" w:rsidRDefault="003B5524"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2036">
        <w:rPr>
          <w:rFonts w:ascii="ＭＳ ゴシック" w:eastAsia="ＭＳ ゴシック" w:hAnsi="ＭＳ ゴシック" w:cs="Times New Roman" w:hint="eastAsia"/>
          <w:szCs w:val="21"/>
        </w:rPr>
        <w:t>山本　邦子様～点滴は同内容で6/22まで処方。点滴はいつまで継続するのか、あついは経管栄養を検討するのかを主治医へ確認するよう助言あり。</w:t>
      </w:r>
    </w:p>
    <w:p w:rsidR="003B5524" w:rsidRDefault="003B5524" w:rsidP="000E2036">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※詳細は診療録参照</w:t>
      </w:r>
    </w:p>
    <w:p w:rsidR="000E2036" w:rsidRDefault="000E2036"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B5524">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6/23面談あるため、それまでに主治医へ方向性確認し、家族へも説明していく必要があり。</w:t>
      </w:r>
    </w:p>
    <w:p w:rsidR="003B5524" w:rsidRDefault="003B5524" w:rsidP="000E2036">
      <w:pPr>
        <w:ind w:left="1470" w:hangingChars="700" w:hanging="1470"/>
        <w:rPr>
          <w:rFonts w:ascii="ＭＳ ゴシック" w:eastAsia="ＭＳ ゴシック" w:hAnsi="ＭＳ ゴシック" w:cs="Times New Roman"/>
          <w:szCs w:val="21"/>
        </w:rPr>
      </w:pPr>
    </w:p>
    <w:p w:rsidR="003B5524" w:rsidRDefault="003B5524"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rsidR="003B5524" w:rsidRDefault="003B5524"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Pr="003B5524">
        <w:rPr>
          <w:rFonts w:ascii="ＭＳ ゴシック" w:eastAsia="ＭＳ ゴシック" w:hAnsi="ＭＳ ゴシック" w:cs="Times New Roman" w:hint="eastAsia"/>
          <w:szCs w:val="21"/>
        </w:rPr>
        <w:t>主治医診察し、病識は欠如しているが、開放時間中も問題行動はみられないため、上記時間にて身体拘束解除となる</w:t>
      </w:r>
      <w:r>
        <w:rPr>
          <w:rFonts w:ascii="ＭＳ ゴシック" w:eastAsia="ＭＳ ゴシック" w:hAnsi="ＭＳ ゴシック" w:cs="Times New Roman" w:hint="eastAsia"/>
          <w:szCs w:val="21"/>
        </w:rPr>
        <w:t>。臨時薬は同内容で処方。</w:t>
      </w:r>
    </w:p>
    <w:p w:rsidR="003B5524" w:rsidRDefault="003B5524" w:rsidP="000E2036">
      <w:pPr>
        <w:ind w:left="1470" w:hangingChars="700" w:hanging="1470"/>
        <w:rPr>
          <w:rFonts w:ascii="ＭＳ ゴシック" w:eastAsia="ＭＳ ゴシック" w:hAnsi="ＭＳ ゴシック" w:cs="Times New Roman"/>
          <w:szCs w:val="21"/>
        </w:rPr>
      </w:pPr>
    </w:p>
    <w:p w:rsidR="003B5524" w:rsidRDefault="003B5524" w:rsidP="000E203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Pr="003B5524">
        <w:rPr>
          <w:rFonts w:ascii="ＭＳ ゴシック" w:eastAsia="ＭＳ ゴシック" w:hAnsi="ＭＳ ゴシック" w:cs="Times New Roman" w:hint="eastAsia"/>
          <w:szCs w:val="21"/>
        </w:rPr>
        <w:t>臨時薬は同内容で処方</w:t>
      </w:r>
      <w:r>
        <w:rPr>
          <w:rFonts w:ascii="ＭＳ ゴシック" w:eastAsia="ＭＳ ゴシック" w:hAnsi="ＭＳ ゴシック" w:cs="Times New Roman" w:hint="eastAsia"/>
          <w:szCs w:val="21"/>
        </w:rPr>
        <w:t>。</w:t>
      </w:r>
    </w:p>
    <w:p w:rsidR="003B5524" w:rsidRDefault="003B5524" w:rsidP="000E2036">
      <w:pPr>
        <w:ind w:left="1470" w:hangingChars="700" w:hanging="1470"/>
        <w:rPr>
          <w:rFonts w:ascii="ＭＳ ゴシック" w:eastAsia="ＭＳ ゴシック" w:hAnsi="ＭＳ ゴシック" w:cs="Times New Roman"/>
          <w:szCs w:val="21"/>
        </w:rPr>
      </w:pPr>
    </w:p>
    <w:p w:rsidR="003B5524" w:rsidRDefault="003B5524"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Pr="003B5524">
        <w:rPr>
          <w:rFonts w:ascii="ＭＳ ゴシック" w:eastAsia="ＭＳ ゴシック" w:hAnsi="ＭＳ ゴシック" w:cs="Times New Roman" w:hint="eastAsia"/>
          <w:szCs w:val="21"/>
        </w:rPr>
        <w:t>伝えたい事をノートに箇条書きにしていてそれを見ながら話している</w:t>
      </w:r>
      <w:r>
        <w:rPr>
          <w:rFonts w:ascii="ＭＳ ゴシック" w:eastAsia="ＭＳ ゴシック" w:hAnsi="ＭＳ ゴシック" w:cs="Times New Roman" w:hint="eastAsia"/>
          <w:szCs w:val="21"/>
        </w:rPr>
        <w:t>処遇制限や臨時薬は処方</w:t>
      </w:r>
      <w:r w:rsidRPr="003B5524">
        <w:rPr>
          <w:rFonts w:ascii="ＭＳ ゴシック" w:eastAsia="ＭＳ ゴシック" w:hAnsi="ＭＳ ゴシック" w:cs="Times New Roman" w:hint="eastAsia"/>
          <w:szCs w:val="21"/>
        </w:rPr>
        <w:t>変更なし。</w:t>
      </w:r>
    </w:p>
    <w:p w:rsidR="003B5524" w:rsidRDefault="003B5524" w:rsidP="003B5524">
      <w:pPr>
        <w:ind w:left="1680" w:hangingChars="800" w:hanging="1680"/>
        <w:rPr>
          <w:rFonts w:ascii="ＭＳ ゴシック" w:eastAsia="ＭＳ ゴシック" w:hAnsi="ＭＳ ゴシック" w:cs="Times New Roman"/>
          <w:szCs w:val="21"/>
        </w:rPr>
      </w:pPr>
    </w:p>
    <w:p w:rsidR="003B5524" w:rsidRDefault="003B5524" w:rsidP="003B552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齋藤　妙子様～日中は出来るだけ離床するようにとの説明を受けている。</w:t>
      </w:r>
      <w:r w:rsidRPr="003B5524">
        <w:rPr>
          <w:rFonts w:ascii="ＭＳ ゴシック" w:eastAsia="ＭＳ ゴシック" w:hAnsi="ＭＳ ゴシック" w:cs="Times New Roman" w:hint="eastAsia"/>
          <w:szCs w:val="21"/>
        </w:rPr>
        <w:t>カリウム値が</w:t>
      </w:r>
      <w:r>
        <w:rPr>
          <w:rFonts w:ascii="ＭＳ ゴシック" w:eastAsia="ＭＳ ゴシック" w:hAnsi="ＭＳ ゴシック" w:cs="Times New Roman" w:hint="eastAsia"/>
          <w:szCs w:val="21"/>
        </w:rPr>
        <w:t>低いため</w:t>
      </w:r>
      <w:r w:rsidRPr="003B5524">
        <w:rPr>
          <w:rFonts w:ascii="ＭＳ ゴシック" w:eastAsia="ＭＳ ゴシック" w:hAnsi="ＭＳ ゴシック" w:cs="Times New Roman" w:hint="eastAsia"/>
          <w:szCs w:val="21"/>
        </w:rPr>
        <w:t>、フルイトラン錠</w:t>
      </w:r>
      <w:r w:rsidRPr="003B5524">
        <w:rPr>
          <w:rFonts w:ascii="ＭＳ ゴシック" w:eastAsia="ＭＳ ゴシック" w:hAnsi="ＭＳ ゴシック" w:cs="Times New Roman"/>
          <w:szCs w:val="21"/>
        </w:rPr>
        <w:t>2㎎が中止となる。他</w:t>
      </w:r>
      <w:r>
        <w:rPr>
          <w:rFonts w:ascii="ＭＳ ゴシック" w:eastAsia="ＭＳ ゴシック" w:hAnsi="ＭＳ ゴシック" w:cs="Times New Roman" w:hint="eastAsia"/>
          <w:szCs w:val="21"/>
        </w:rPr>
        <w:t>は同内容で処方となる。</w:t>
      </w:r>
    </w:p>
    <w:p w:rsidR="003B5524" w:rsidRPr="003B5524" w:rsidRDefault="003B5524" w:rsidP="003B5524">
      <w:pPr>
        <w:ind w:left="1680" w:hangingChars="800" w:hanging="1680"/>
        <w:rPr>
          <w:rFonts w:ascii="ＭＳ ゴシック" w:eastAsia="ＭＳ ゴシック" w:hAnsi="ＭＳ ゴシック" w:cs="Times New Roman" w:hint="eastAsia"/>
          <w:szCs w:val="21"/>
        </w:rPr>
      </w:pPr>
    </w:p>
    <w:sectPr w:rsidR="003B5524" w:rsidRPr="003B552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49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v:textbox inset="5.85pt,.7pt,5.85pt,.7pt"/>
    </o:shapedefaults>
    <o:shapelayout v:ext="edit">
      <o:idmap v:ext="edit" data="1"/>
    </o:shapelayout>
  </w:shapeDefaults>
  <w:decimalSymbol w:val="."/>
  <w:listSeparator w:val=","/>
  <w14:docId w14:val="6250CB4D"/>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986C9-1045-4D38-909B-EFCBD644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3148</TotalTime>
  <Pages>3</Pages>
  <Words>308</Words>
  <Characters>1757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263</cp:revision>
  <cp:lastPrinted>2023-05-13T05:29:00Z</cp:lastPrinted>
  <dcterms:created xsi:type="dcterms:W3CDTF">2023-04-03T01:17:00Z</dcterms:created>
  <dcterms:modified xsi:type="dcterms:W3CDTF">2023-06-19T10:05:00Z</dcterms:modified>
</cp:coreProperties>
</file>