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815D3">
        <w:rPr>
          <w:rFonts w:ascii="ＭＳ ゴシック" w:eastAsia="ＭＳ ゴシック" w:hAnsi="ＭＳ ゴシック" w:hint="eastAsia"/>
          <w:sz w:val="24"/>
        </w:rPr>
        <w:t>31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815D3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1815D3">
        <w:rPr>
          <w:rFonts w:ascii="ＭＳ ゴシック" w:eastAsia="ＭＳ ゴシック" w:hAnsi="ＭＳ ゴシック" w:hint="eastAsia"/>
          <w:sz w:val="24"/>
        </w:rPr>
        <w:t>：川瀬　香織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6F717A">
        <w:rPr>
          <w:rFonts w:ascii="ＭＳ ゴシック" w:eastAsia="ＭＳ ゴシック" w:hAnsi="ＭＳ ゴシック" w:hint="eastAsia"/>
          <w:sz w:val="24"/>
        </w:rPr>
        <w:t>山口　奈瑠美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815D3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1815D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1815D3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1815D3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1815D3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6F717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1815D3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1815D3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6F717A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1815D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1815D3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1815D3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1815D3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C1186D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1815D3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1815D3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1815D3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1815D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0634" w:rsidRPr="003E0046" w:rsidRDefault="006F717A" w:rsidP="006F717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6F717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6F717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6F717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1815D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15D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C1186D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A10634" w:rsidRPr="00C0341D" w:rsidRDefault="001815D3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0665C" w:rsidRDefault="00D64F0A" w:rsidP="00231F1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・「春の会」についてお知らせ来ています。出席出来ない場合は、4/4（火）</w:t>
      </w:r>
      <w:r w:rsidR="00A35E4F">
        <w:rPr>
          <w:rFonts w:ascii="ＭＳ ゴシック" w:eastAsia="ＭＳ ゴシック" w:hAnsi="ＭＳ ゴシック" w:hint="eastAsia"/>
          <w:sz w:val="24"/>
        </w:rPr>
        <w:t>までに欠席届の提出をして下さい。</w:t>
      </w:r>
    </w:p>
    <w:p w:rsidR="00693489" w:rsidRDefault="00693489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693489" w:rsidRDefault="005D4EA7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1815D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D4EA7" w:rsidRDefault="005D4EA7" w:rsidP="00BC79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50AC9">
        <w:rPr>
          <w:rFonts w:ascii="ＭＳ ゴシック" w:eastAsia="ＭＳ ゴシック" w:hAnsi="ＭＳ ゴシック" w:hint="eastAsia"/>
          <w:kern w:val="0"/>
          <w:sz w:val="24"/>
        </w:rPr>
        <w:t>齊藤　義美様～4/1より点滴1本/</w:t>
      </w:r>
      <w:r w:rsidR="002C54D8">
        <w:rPr>
          <w:rFonts w:ascii="ＭＳ ゴシック" w:eastAsia="ＭＳ ゴシック" w:hAnsi="ＭＳ ゴシック" w:hint="eastAsia"/>
          <w:kern w:val="0"/>
          <w:sz w:val="24"/>
        </w:rPr>
        <w:t>日へ減量。</w:t>
      </w:r>
    </w:p>
    <w:p w:rsidR="00B50AC9" w:rsidRDefault="00B50AC9" w:rsidP="00BC792E">
      <w:pPr>
        <w:rPr>
          <w:rFonts w:ascii="ＭＳ ゴシック" w:eastAsia="ＭＳ ゴシック" w:hAnsi="ＭＳ ゴシック"/>
          <w:kern w:val="0"/>
          <w:sz w:val="24"/>
        </w:rPr>
      </w:pPr>
    </w:p>
    <w:p w:rsidR="002C54D8" w:rsidRDefault="002C54D8" w:rsidP="002C54D8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・杉村　志智雄様～4/4　10：00南山苑へ退院予定。退院指示・処方済み。受け持ちから家族へ退院日の案内をお願いします。</w:t>
      </w:r>
    </w:p>
    <w:p w:rsidR="005D4EA7" w:rsidRDefault="005D4EA7" w:rsidP="00BC79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＜馬渡Dr診察＞</w:t>
      </w:r>
    </w:p>
    <w:p w:rsidR="005D4EA7" w:rsidRDefault="005D4EA7" w:rsidP="00BC79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50AC9">
        <w:rPr>
          <w:rFonts w:ascii="ＭＳ ゴシック" w:eastAsia="ＭＳ ゴシック" w:hAnsi="ＭＳ ゴシック" w:hint="eastAsia"/>
          <w:kern w:val="0"/>
          <w:sz w:val="24"/>
        </w:rPr>
        <w:t>馬場　彰二様～4/1からグラマリール中止。</w:t>
      </w:r>
    </w:p>
    <w:p w:rsidR="00B50AC9" w:rsidRDefault="00B50AC9" w:rsidP="00BC792E">
      <w:pPr>
        <w:rPr>
          <w:rFonts w:ascii="ＭＳ ゴシック" w:eastAsia="ＭＳ ゴシック" w:hAnsi="ＭＳ ゴシック"/>
          <w:kern w:val="0"/>
          <w:sz w:val="24"/>
        </w:rPr>
      </w:pPr>
    </w:p>
    <w:p w:rsidR="00B50AC9" w:rsidRDefault="00B50AC9" w:rsidP="00BC79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・髙山由井子様～点滴は週明けまで継続処方。</w:t>
      </w:r>
    </w:p>
    <w:p w:rsidR="00B50AC9" w:rsidRDefault="00B50AC9" w:rsidP="00BC792E">
      <w:pPr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BA66E6" w:rsidRDefault="00BA66E6" w:rsidP="0018474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・坂本　和子様～</w:t>
      </w:r>
      <w:r w:rsidR="007244D1">
        <w:rPr>
          <w:rFonts w:asciiTheme="majorEastAsia" w:eastAsiaTheme="majorEastAsia" w:hAnsiTheme="majorEastAsia" w:hint="eastAsia"/>
          <w:noProof/>
          <w:sz w:val="24"/>
        </w:rPr>
        <w:t>バイタルサインの異常は無し</w:t>
      </w:r>
      <w:r w:rsidR="00070C18">
        <w:rPr>
          <w:rFonts w:asciiTheme="majorEastAsia" w:eastAsiaTheme="majorEastAsia" w:hAnsiTheme="majorEastAsia" w:hint="eastAsia"/>
          <w:noProof/>
          <w:sz w:val="24"/>
        </w:rPr>
        <w:t>。食事は数口2／3</w:t>
      </w:r>
      <w:r w:rsidR="000137CE">
        <w:rPr>
          <w:rFonts w:asciiTheme="majorEastAsia" w:eastAsiaTheme="majorEastAsia" w:hAnsiTheme="majorEastAsia" w:hint="eastAsia"/>
          <w:noProof/>
          <w:sz w:val="24"/>
        </w:rPr>
        <w:t>摂取。</w:t>
      </w:r>
      <w:r w:rsidR="00070C18">
        <w:rPr>
          <w:rFonts w:asciiTheme="majorEastAsia" w:eastAsiaTheme="majorEastAsia" w:hAnsiTheme="majorEastAsia" w:hint="eastAsia"/>
          <w:noProof/>
          <w:sz w:val="24"/>
        </w:rPr>
        <w:t>時折妄想発言聞かれているも</w:t>
      </w:r>
      <w:r w:rsidR="0018474E">
        <w:rPr>
          <w:rFonts w:asciiTheme="majorEastAsia" w:eastAsiaTheme="majorEastAsia" w:hAnsiTheme="majorEastAsia" w:hint="eastAsia"/>
          <w:noProof/>
          <w:sz w:val="24"/>
        </w:rPr>
        <w:t>著しい不穏さはない。</w:t>
      </w:r>
    </w:p>
    <w:p w:rsidR="00BA66E6" w:rsidRDefault="00BA66E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2A1CB0" w:rsidRDefault="007F10CB" w:rsidP="007244D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C54D8">
        <w:rPr>
          <w:rFonts w:asciiTheme="majorEastAsia" w:eastAsiaTheme="majorEastAsia" w:hAnsiTheme="majorEastAsia" w:hint="eastAsia"/>
          <w:sz w:val="24"/>
        </w:rPr>
        <w:t>バイタルサイン異常なし</w:t>
      </w:r>
      <w:r w:rsidR="000137CE">
        <w:rPr>
          <w:rFonts w:asciiTheme="majorEastAsia" w:eastAsiaTheme="majorEastAsia" w:hAnsiTheme="majorEastAsia" w:hint="eastAsia"/>
          <w:sz w:val="24"/>
        </w:rPr>
        <w:t>。食事はムセ無く介助にて全量摂取される。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・北川　達雄様～</w:t>
      </w:r>
      <w:r w:rsidR="002C54D8">
        <w:rPr>
          <w:rFonts w:asciiTheme="majorEastAsia" w:eastAsiaTheme="majorEastAsia" w:hAnsiTheme="majorEastAsia" w:hint="eastAsia"/>
          <w:sz w:val="24"/>
        </w:rPr>
        <w:t>バイタルサイン</w:t>
      </w:r>
      <w:r w:rsidR="007244D1">
        <w:rPr>
          <w:rFonts w:asciiTheme="majorEastAsia" w:eastAsiaTheme="majorEastAsia" w:hAnsiTheme="majorEastAsia" w:hint="eastAsia"/>
          <w:sz w:val="24"/>
        </w:rPr>
        <w:t>異常</w:t>
      </w:r>
      <w:r w:rsidR="002C54D8">
        <w:rPr>
          <w:rFonts w:asciiTheme="majorEastAsia" w:eastAsiaTheme="majorEastAsia" w:hAnsiTheme="majorEastAsia" w:hint="eastAsia"/>
          <w:sz w:val="24"/>
        </w:rPr>
        <w:t>なし</w:t>
      </w:r>
      <w:r w:rsidR="000137CE" w:rsidRPr="000137CE">
        <w:rPr>
          <w:rFonts w:asciiTheme="majorEastAsia" w:eastAsiaTheme="majorEastAsia" w:hAnsiTheme="majorEastAsia" w:hint="eastAsia"/>
          <w:sz w:val="24"/>
        </w:rPr>
        <w:t>。</w:t>
      </w:r>
      <w:r w:rsidR="007244D1">
        <w:rPr>
          <w:rFonts w:asciiTheme="majorEastAsia" w:eastAsiaTheme="majorEastAsia" w:hAnsiTheme="majorEastAsia" w:hint="eastAsia"/>
          <w:sz w:val="24"/>
        </w:rPr>
        <w:t>痰絡み</w:t>
      </w:r>
      <w:r w:rsidR="000137CE">
        <w:rPr>
          <w:rFonts w:asciiTheme="majorEastAsia" w:eastAsiaTheme="majorEastAsia" w:hAnsiTheme="majorEastAsia" w:hint="eastAsia"/>
          <w:sz w:val="24"/>
        </w:rPr>
        <w:t>著明にて</w:t>
      </w:r>
      <w:r w:rsidR="006F0EC8">
        <w:rPr>
          <w:rFonts w:asciiTheme="majorEastAsia" w:eastAsiaTheme="majorEastAsia" w:hAnsiTheme="majorEastAsia" w:hint="eastAsia"/>
          <w:sz w:val="24"/>
        </w:rPr>
        <w:t>適宜吸引行う。</w:t>
      </w: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・大橋　セツ様～</w:t>
      </w:r>
      <w:r w:rsidR="002C54D8">
        <w:rPr>
          <w:rFonts w:asciiTheme="majorEastAsia" w:eastAsiaTheme="majorEastAsia" w:hAnsiTheme="majorEastAsia" w:hint="eastAsia"/>
          <w:sz w:val="24"/>
        </w:rPr>
        <w:t>バイタルサイン</w:t>
      </w:r>
      <w:r w:rsidR="007244D1">
        <w:rPr>
          <w:rFonts w:asciiTheme="majorEastAsia" w:eastAsiaTheme="majorEastAsia" w:hAnsiTheme="majorEastAsia" w:hint="eastAsia"/>
          <w:sz w:val="24"/>
        </w:rPr>
        <w:t>異常</w:t>
      </w:r>
      <w:r w:rsidR="002C54D8">
        <w:rPr>
          <w:rFonts w:asciiTheme="majorEastAsia" w:eastAsiaTheme="majorEastAsia" w:hAnsiTheme="majorEastAsia" w:hint="eastAsia"/>
          <w:sz w:val="24"/>
        </w:rPr>
        <w:t>なし</w:t>
      </w:r>
      <w:r w:rsidR="006F0EC8" w:rsidRPr="006F0EC8">
        <w:rPr>
          <w:rFonts w:asciiTheme="majorEastAsia" w:eastAsiaTheme="majorEastAsia" w:hAnsiTheme="majorEastAsia" w:hint="eastAsia"/>
          <w:sz w:val="24"/>
        </w:rPr>
        <w:t>。</w:t>
      </w:r>
      <w:r w:rsidR="006F0EC8">
        <w:rPr>
          <w:rFonts w:asciiTheme="majorEastAsia" w:eastAsiaTheme="majorEastAsia" w:hAnsiTheme="majorEastAsia" w:hint="eastAsia"/>
          <w:sz w:val="24"/>
        </w:rPr>
        <w:t>食事は車椅子乗車し</w:t>
      </w:r>
      <w:r w:rsidR="00BA36FE">
        <w:rPr>
          <w:rFonts w:asciiTheme="majorEastAsia" w:eastAsiaTheme="majorEastAsia" w:hAnsiTheme="majorEastAsia" w:hint="eastAsia"/>
          <w:sz w:val="24"/>
        </w:rPr>
        <w:t>ムセ無く</w:t>
      </w:r>
      <w:r w:rsidR="006F0EC8">
        <w:rPr>
          <w:rFonts w:asciiTheme="majorEastAsia" w:eastAsiaTheme="majorEastAsia" w:hAnsiTheme="majorEastAsia" w:hint="eastAsia"/>
          <w:sz w:val="24"/>
        </w:rPr>
        <w:t>自力で摂取される。食べこぼしは多い様子。</w:t>
      </w:r>
      <w:r w:rsidR="0018474E" w:rsidRPr="0018474E">
        <w:rPr>
          <w:rFonts w:asciiTheme="majorEastAsia" w:eastAsiaTheme="majorEastAsia" w:hAnsiTheme="majorEastAsia" w:hint="eastAsia"/>
          <w:sz w:val="24"/>
        </w:rPr>
        <w:t>点滴トラブルなく、本日で点滴終了となる。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6F0EC8" w:rsidRDefault="0018474E" w:rsidP="006F0E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明子様～朝食時のゼリーでむせ込みあり。朝昼ともに数口のみ摂取される。点滴2本／日継続中</w:t>
      </w:r>
      <w:r w:rsidR="006F0EC8">
        <w:rPr>
          <w:rFonts w:asciiTheme="majorEastAsia" w:eastAsiaTheme="majorEastAsia" w:hAnsiTheme="majorEastAsia" w:hint="eastAsia"/>
          <w:sz w:val="24"/>
        </w:rPr>
        <w:t>。</w:t>
      </w:r>
      <w:r w:rsidR="00BA36FE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　　　　　　　　</w:t>
      </w:r>
      <w:r w:rsidR="006F0EC8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AA7C9D" w:rsidRDefault="00AA7C9D" w:rsidP="00BA36FE">
      <w:pPr>
        <w:ind w:leftChars="11" w:left="23"/>
        <w:rPr>
          <w:rFonts w:asciiTheme="majorEastAsia" w:eastAsiaTheme="majorEastAsia" w:hAnsiTheme="majorEastAsia"/>
          <w:sz w:val="24"/>
        </w:rPr>
      </w:pPr>
    </w:p>
    <w:p w:rsidR="00CA4ED2" w:rsidRDefault="00CA4ED2" w:rsidP="00D95411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・湊　さわ様～</w:t>
      </w:r>
      <w:r w:rsidR="007244D1">
        <w:rPr>
          <w:rFonts w:asciiTheme="majorEastAsia" w:eastAsiaTheme="majorEastAsia" w:hAnsiTheme="majorEastAsia" w:hint="eastAsia"/>
          <w:sz w:val="24"/>
        </w:rPr>
        <w:t>拒薬なく内服問題無し</w:t>
      </w:r>
      <w:r w:rsidR="00D95411">
        <w:rPr>
          <w:rFonts w:asciiTheme="majorEastAsia" w:eastAsiaTheme="majorEastAsia" w:hAnsiTheme="majorEastAsia" w:hint="eastAsia"/>
          <w:sz w:val="24"/>
        </w:rPr>
        <w:t>。幻視、幻聴がある様子だが対面時穏やかに経過</w:t>
      </w:r>
      <w:r w:rsidR="00BA36FE">
        <w:rPr>
          <w:rFonts w:asciiTheme="majorEastAsia" w:eastAsiaTheme="majorEastAsia" w:hAnsiTheme="majorEastAsia" w:hint="eastAsia"/>
          <w:sz w:val="24"/>
        </w:rPr>
        <w:t>。</w:t>
      </w:r>
    </w:p>
    <w:p w:rsidR="009B6A4C" w:rsidRDefault="009B6A4C" w:rsidP="00BA66E6">
      <w:pPr>
        <w:rPr>
          <w:rFonts w:asciiTheme="majorEastAsia" w:eastAsiaTheme="majorEastAsia" w:hAnsiTheme="majorEastAsia"/>
          <w:sz w:val="24"/>
        </w:rPr>
      </w:pP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D95411">
        <w:rPr>
          <w:rFonts w:asciiTheme="majorEastAsia" w:eastAsiaTheme="majorEastAsia" w:hAnsiTheme="majorEastAsia" w:hint="eastAsia"/>
          <w:sz w:val="24"/>
        </w:rPr>
        <w:t>不整脈あり</w:t>
      </w:r>
      <w:r w:rsidR="00BA36FE" w:rsidRPr="00BA36FE">
        <w:rPr>
          <w:rFonts w:asciiTheme="majorEastAsia" w:eastAsiaTheme="majorEastAsia" w:hAnsiTheme="majorEastAsia" w:hint="eastAsia"/>
          <w:sz w:val="24"/>
        </w:rPr>
        <w:t>。</w:t>
      </w:r>
      <w:r w:rsidR="00BA36FE">
        <w:rPr>
          <w:rFonts w:asciiTheme="majorEastAsia" w:eastAsiaTheme="majorEastAsia" w:hAnsiTheme="majorEastAsia" w:hint="eastAsia"/>
          <w:sz w:val="24"/>
        </w:rPr>
        <w:t>食事は</w:t>
      </w:r>
      <w:r w:rsidR="00D95411">
        <w:rPr>
          <w:rFonts w:asciiTheme="majorEastAsia" w:eastAsiaTheme="majorEastAsia" w:hAnsiTheme="majorEastAsia" w:hint="eastAsia"/>
          <w:sz w:val="24"/>
        </w:rPr>
        <w:t>介助にて全量</w:t>
      </w:r>
      <w:r w:rsidR="00BA36FE">
        <w:rPr>
          <w:rFonts w:asciiTheme="majorEastAsia" w:eastAsiaTheme="majorEastAsia" w:hAnsiTheme="majorEastAsia" w:hint="eastAsia"/>
          <w:sz w:val="24"/>
        </w:rPr>
        <w:t>程摂取される。</w:t>
      </w:r>
    </w:p>
    <w:p w:rsidR="00D95411" w:rsidRPr="00D95411" w:rsidRDefault="00D95411" w:rsidP="00D95411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両上肢浮腫あり、右腕脱力も見られている。左手握力は問題ない様子。　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A36FE" w:rsidRDefault="00BA66E6" w:rsidP="00BA36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BA36FE">
        <w:rPr>
          <w:rFonts w:asciiTheme="majorEastAsia" w:eastAsiaTheme="majorEastAsia" w:hAnsiTheme="majorEastAsia" w:hint="eastAsia"/>
          <w:sz w:val="24"/>
        </w:rPr>
        <w:t>バイタルサインの異常なく</w:t>
      </w:r>
      <w:r w:rsidR="00D95411">
        <w:rPr>
          <w:rFonts w:asciiTheme="majorEastAsia" w:eastAsiaTheme="majorEastAsia" w:hAnsiTheme="majorEastAsia" w:hint="eastAsia"/>
          <w:sz w:val="24"/>
        </w:rPr>
        <w:t>、覚醒良好。食事も介助にて摂取出来ている。</w:t>
      </w:r>
      <w:r w:rsidR="005D4EA7">
        <w:rPr>
          <w:rFonts w:asciiTheme="majorEastAsia" w:eastAsiaTheme="majorEastAsia" w:hAnsiTheme="majorEastAsia" w:hint="eastAsia"/>
          <w:sz w:val="24"/>
        </w:rPr>
        <w:t>点滴2本／日継続中。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・嶋守　茂様～</w:t>
      </w:r>
      <w:r w:rsidR="005D4EA7">
        <w:rPr>
          <w:rFonts w:asciiTheme="majorEastAsia" w:eastAsiaTheme="majorEastAsia" w:hAnsiTheme="majorEastAsia" w:hint="eastAsia"/>
          <w:sz w:val="24"/>
        </w:rPr>
        <w:t>発熱無く入浴される</w:t>
      </w:r>
      <w:r w:rsidR="00BA36FE">
        <w:rPr>
          <w:rFonts w:asciiTheme="majorEastAsia" w:eastAsiaTheme="majorEastAsia" w:hAnsiTheme="majorEastAsia" w:hint="eastAsia"/>
          <w:sz w:val="24"/>
        </w:rPr>
        <w:t>。食事は</w:t>
      </w:r>
      <w:r w:rsidR="005D4EA7">
        <w:rPr>
          <w:rFonts w:asciiTheme="majorEastAsia" w:eastAsiaTheme="majorEastAsia" w:hAnsiTheme="majorEastAsia" w:hint="eastAsia"/>
          <w:sz w:val="24"/>
        </w:rPr>
        <w:t>1</w:t>
      </w:r>
      <w:r w:rsidR="00BA36FE">
        <w:rPr>
          <w:rFonts w:asciiTheme="majorEastAsia" w:eastAsiaTheme="majorEastAsia" w:hAnsiTheme="majorEastAsia" w:hint="eastAsia"/>
          <w:sz w:val="24"/>
        </w:rPr>
        <w:t>／3</w:t>
      </w:r>
      <w:r w:rsidR="005D4EA7">
        <w:rPr>
          <w:rFonts w:asciiTheme="majorEastAsia" w:eastAsiaTheme="majorEastAsia" w:hAnsiTheme="majorEastAsia" w:hint="eastAsia"/>
          <w:sz w:val="24"/>
        </w:rPr>
        <w:t>～全量摂取</w:t>
      </w:r>
      <w:r w:rsidR="00BA36FE">
        <w:rPr>
          <w:rFonts w:asciiTheme="majorEastAsia" w:eastAsiaTheme="majorEastAsia" w:hAnsiTheme="majorEastAsia" w:hint="eastAsia"/>
          <w:sz w:val="24"/>
        </w:rPr>
        <w:t>。</w:t>
      </w:r>
      <w:r w:rsidR="009427F8">
        <w:rPr>
          <w:rFonts w:asciiTheme="majorEastAsia" w:eastAsiaTheme="majorEastAsia" w:hAnsiTheme="majorEastAsia" w:hint="eastAsia"/>
          <w:sz w:val="24"/>
        </w:rPr>
        <w:t>点滴1本／日継続中。</w:t>
      </w: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427F8" w:rsidRDefault="00BA66E6" w:rsidP="002C54D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2C54D8" w:rsidRPr="002C54D8">
        <w:rPr>
          <w:rFonts w:asciiTheme="majorEastAsia" w:eastAsiaTheme="majorEastAsia" w:hAnsiTheme="majorEastAsia" w:hint="eastAsia"/>
          <w:sz w:val="24"/>
        </w:rPr>
        <w:t>食事は介助で1/3～全量摂取。口腔内溜め込みや吐き出しみられる。バイタルサイン異常なし。下血や腹部症状なく経過。</w:t>
      </w:r>
    </w:p>
    <w:p w:rsidR="00AA7C9D" w:rsidRDefault="00AA7C9D" w:rsidP="00AA7C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A7C9D" w:rsidRDefault="00AA7C9D" w:rsidP="00926E4B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sectPr w:rsidR="00AA7C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A7C9D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3E1DC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EC39A-DC0F-41AD-B3A9-4ACEF7E2F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71</cp:revision>
  <cp:lastPrinted>2022-11-26T01:16:00Z</cp:lastPrinted>
  <dcterms:created xsi:type="dcterms:W3CDTF">2023-03-18T00:12:00Z</dcterms:created>
  <dcterms:modified xsi:type="dcterms:W3CDTF">2023-03-31T07:29:00Z</dcterms:modified>
</cp:coreProperties>
</file>