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0341D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0341D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54769">
        <w:rPr>
          <w:rFonts w:ascii="ＭＳ ゴシック" w:eastAsia="ＭＳ ゴシック" w:hAnsi="ＭＳ ゴシック" w:hint="eastAsia"/>
          <w:sz w:val="24"/>
        </w:rPr>
        <w:t>:</w:t>
      </w:r>
      <w:r w:rsidR="00C0341D">
        <w:rPr>
          <w:rFonts w:ascii="ＭＳ ゴシック" w:eastAsia="ＭＳ ゴシック" w:hAnsi="ＭＳ ゴシック" w:hint="eastAsia"/>
          <w:sz w:val="24"/>
        </w:rPr>
        <w:t>川瀬　香織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C0341D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C0341D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C0341D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C0341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4770F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C0341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65476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C0341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C0341D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C0341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C0341D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C0341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C0341D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C0341D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C0341D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C0341D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C0341D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C0341D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C0341D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C0341D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3E0046" w:rsidRDefault="00C0341D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654769" w:rsidRDefault="00C0341D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C0341D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C0341D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3E0046" w:rsidRDefault="00C0341D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65476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0341D" w:rsidRDefault="00FF1AE3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0341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C0341D" w:rsidRDefault="00C0341D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C0341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52EBE" w:rsidRDefault="0004248C" w:rsidP="00552E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A7C23">
        <w:rPr>
          <w:rFonts w:asciiTheme="majorEastAsia" w:eastAsiaTheme="majorEastAsia" w:hAnsiTheme="majorEastAsia" w:hint="eastAsia"/>
          <w:sz w:val="24"/>
        </w:rPr>
        <w:t>夕食の早出しメンバーを検討し、栄養に連絡しています。</w:t>
      </w:r>
    </w:p>
    <w:p w:rsidR="005A7C23" w:rsidRPr="00552EBE" w:rsidRDefault="005A7C23" w:rsidP="00552E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【関川良雄様、濱登節子様、坂岡亮様、戸田悦子様、工藤町子様、神山典夫様】</w:t>
      </w:r>
    </w:p>
    <w:p w:rsidR="00654769" w:rsidRDefault="00654769" w:rsidP="00046300">
      <w:pPr>
        <w:rPr>
          <w:rFonts w:asciiTheme="majorEastAsia" w:eastAsiaTheme="majorEastAsia" w:hAnsiTheme="majorEastAsia"/>
          <w:sz w:val="24"/>
        </w:rPr>
      </w:pPr>
    </w:p>
    <w:p w:rsidR="00CD49F4" w:rsidRPr="00CD49F4" w:rsidRDefault="009A303F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303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D49F4" w:rsidRDefault="00CD49F4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D49F4">
        <w:rPr>
          <w:rFonts w:asciiTheme="majorEastAsia" w:eastAsiaTheme="majorEastAsia" w:hAnsiTheme="majorEastAsia" w:hint="eastAsia"/>
          <w:sz w:val="24"/>
        </w:rPr>
        <w:t>・杤内　象子様　D204</w:t>
      </w:r>
      <w:r>
        <w:rPr>
          <w:rFonts w:asciiTheme="majorEastAsia" w:eastAsiaTheme="majorEastAsia" w:hAnsiTheme="majorEastAsia" w:hint="eastAsia"/>
          <w:sz w:val="24"/>
        </w:rPr>
        <w:t>号室</w:t>
      </w:r>
      <w:r w:rsidRPr="00CD49F4">
        <w:rPr>
          <w:rFonts w:asciiTheme="majorEastAsia" w:eastAsiaTheme="majorEastAsia" w:hAnsiTheme="majorEastAsia" w:hint="eastAsia"/>
          <w:sz w:val="24"/>
        </w:rPr>
        <w:t>→B101</w:t>
      </w:r>
      <w:r>
        <w:rPr>
          <w:rFonts w:asciiTheme="majorEastAsia" w:eastAsiaTheme="majorEastAsia" w:hAnsiTheme="majorEastAsia" w:hint="eastAsia"/>
          <w:sz w:val="24"/>
        </w:rPr>
        <w:t>号室へ部屋移動している。</w:t>
      </w:r>
    </w:p>
    <w:p w:rsidR="00CD49F4" w:rsidRDefault="00CD49F4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D49F4" w:rsidRDefault="00CD49F4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D49F4">
        <w:rPr>
          <w:rFonts w:asciiTheme="majorEastAsia" w:eastAsiaTheme="majorEastAsia" w:hAnsiTheme="majorEastAsia" w:hint="eastAsia"/>
          <w:sz w:val="24"/>
        </w:rPr>
        <w:t>・荻沢　計助様　B101</w:t>
      </w:r>
      <w:r>
        <w:rPr>
          <w:rFonts w:asciiTheme="majorEastAsia" w:eastAsiaTheme="majorEastAsia" w:hAnsiTheme="majorEastAsia" w:hint="eastAsia"/>
          <w:sz w:val="24"/>
        </w:rPr>
        <w:t>号室</w:t>
      </w:r>
      <w:r w:rsidRPr="00CD49F4">
        <w:rPr>
          <w:rFonts w:asciiTheme="majorEastAsia" w:eastAsiaTheme="majorEastAsia" w:hAnsiTheme="majorEastAsia" w:hint="eastAsia"/>
          <w:sz w:val="24"/>
        </w:rPr>
        <w:t>→D207</w:t>
      </w:r>
      <w:r>
        <w:rPr>
          <w:rFonts w:asciiTheme="majorEastAsia" w:eastAsiaTheme="majorEastAsia" w:hAnsiTheme="majorEastAsia" w:hint="eastAsia"/>
          <w:sz w:val="24"/>
        </w:rPr>
        <w:t>号室へ部屋移動している。</w:t>
      </w:r>
    </w:p>
    <w:p w:rsidR="009A303F" w:rsidRDefault="00CD49F4" w:rsidP="00010408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病棟の安全ベルトを手で引き裂き破損させている。受け持ちか</w:t>
      </w:r>
      <w:r w:rsidR="00010408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ら家族連絡</w:t>
      </w:r>
      <w:r w:rsidR="00010408">
        <w:rPr>
          <w:rFonts w:asciiTheme="majorEastAsia" w:eastAsiaTheme="majorEastAsia" w:hAnsiTheme="majorEastAsia" w:hint="eastAsia"/>
          <w:sz w:val="24"/>
        </w:rPr>
        <w:t>し、弁償の可能性がある事を伝えている。また、</w:t>
      </w:r>
      <w:r>
        <w:rPr>
          <w:rFonts w:asciiTheme="majorEastAsia" w:eastAsiaTheme="majorEastAsia" w:hAnsiTheme="majorEastAsia" w:hint="eastAsia"/>
          <w:sz w:val="24"/>
        </w:rPr>
        <w:t>個人で安全ベルトを購入</w:t>
      </w:r>
      <w:r w:rsidR="00010408">
        <w:rPr>
          <w:rFonts w:asciiTheme="majorEastAsia" w:eastAsiaTheme="majorEastAsia" w:hAnsiTheme="majorEastAsia" w:hint="eastAsia"/>
          <w:sz w:val="24"/>
        </w:rPr>
        <w:t>予定。月曜日にカタログが届く予定なの</w:t>
      </w:r>
      <w:r w:rsidR="00010408">
        <w:rPr>
          <w:rFonts w:asciiTheme="majorEastAsia" w:eastAsiaTheme="majorEastAsia" w:hAnsiTheme="majorEastAsia" w:hint="eastAsia"/>
          <w:sz w:val="24"/>
        </w:rPr>
        <w:lastRenderedPageBreak/>
        <w:t>で、受け持ちスタッフへ渡してください。ミトンも必要になると思うので、週明けに主治医へ</w:t>
      </w:r>
      <w:r w:rsidR="00383FD5">
        <w:rPr>
          <w:rFonts w:asciiTheme="majorEastAsia" w:eastAsiaTheme="majorEastAsia" w:hAnsiTheme="majorEastAsia" w:hint="eastAsia"/>
          <w:sz w:val="24"/>
        </w:rPr>
        <w:t>指示受けお願いします</w:t>
      </w:r>
      <w:bookmarkStart w:id="0" w:name="_GoBack"/>
      <w:bookmarkEnd w:id="0"/>
      <w:r w:rsidR="00010408">
        <w:rPr>
          <w:rFonts w:asciiTheme="majorEastAsia" w:eastAsiaTheme="majorEastAsia" w:hAnsiTheme="majorEastAsia" w:hint="eastAsia"/>
          <w:sz w:val="24"/>
        </w:rPr>
        <w:t>。</w:t>
      </w:r>
    </w:p>
    <w:p w:rsidR="00FE0C8D" w:rsidRDefault="00FE0C8D" w:rsidP="00010408">
      <w:pPr>
        <w:ind w:leftChars="900" w:left="1890"/>
        <w:rPr>
          <w:rFonts w:asciiTheme="majorEastAsia" w:eastAsiaTheme="majorEastAsia" w:hAnsiTheme="majorEastAsia"/>
          <w:sz w:val="24"/>
        </w:rPr>
      </w:pPr>
    </w:p>
    <w:p w:rsidR="00FE0C8D" w:rsidRDefault="00FE0C8D" w:rsidP="00FE0C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・千葉　慶子様～</w:t>
      </w:r>
      <w:r w:rsidRPr="00010408">
        <w:rPr>
          <w:rFonts w:asciiTheme="majorEastAsia" w:eastAsiaTheme="majorEastAsia" w:hAnsiTheme="majorEastAsia" w:hint="eastAsia"/>
          <w:sz w:val="24"/>
        </w:rPr>
        <w:t>ケアマネ</w:t>
      </w:r>
      <w:r>
        <w:rPr>
          <w:rFonts w:asciiTheme="majorEastAsia" w:eastAsiaTheme="majorEastAsia" w:hAnsiTheme="majorEastAsia" w:hint="eastAsia"/>
          <w:sz w:val="24"/>
        </w:rPr>
        <w:t>のミライフル</w:t>
      </w:r>
      <w:r w:rsidRPr="00010408">
        <w:rPr>
          <w:rFonts w:asciiTheme="majorEastAsia" w:eastAsiaTheme="majorEastAsia" w:hAnsiTheme="majorEastAsia" w:hint="eastAsia"/>
          <w:sz w:val="24"/>
        </w:rPr>
        <w:t>田名部様からご本人のADL</w:t>
      </w:r>
      <w:r>
        <w:rPr>
          <w:rFonts w:asciiTheme="majorEastAsia" w:eastAsiaTheme="majorEastAsia" w:hAnsiTheme="majorEastAsia" w:hint="eastAsia"/>
          <w:sz w:val="24"/>
        </w:rPr>
        <w:t>確認の連絡あり。</w:t>
      </w:r>
      <w:r w:rsidRPr="00010408">
        <w:rPr>
          <w:rFonts w:asciiTheme="majorEastAsia" w:eastAsiaTheme="majorEastAsia" w:hAnsiTheme="majorEastAsia" w:hint="eastAsia"/>
          <w:sz w:val="24"/>
        </w:rPr>
        <w:t xml:space="preserve"> GHむつみなと園から状態確認の連絡があり、ADLを伝えたいとのこと。入所できるかどうかは、来週月曜か火曜にケアマネが、病棟もしくは認知症センターに連絡くださる予定。</w:t>
      </w:r>
    </w:p>
    <w:p w:rsidR="00FE0C8D" w:rsidRDefault="00FE0C8D" w:rsidP="00FE0C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E0C8D" w:rsidRDefault="00FE0C8D" w:rsidP="00FE0C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＜馬渡Dr診察＞</w:t>
      </w:r>
    </w:p>
    <w:p w:rsidR="00010408" w:rsidRDefault="00010408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・新館　ツル様～</w:t>
      </w:r>
      <w:r w:rsidR="00FE0C8D" w:rsidRPr="00FE0C8D">
        <w:rPr>
          <w:rFonts w:asciiTheme="majorEastAsia" w:eastAsiaTheme="majorEastAsia" w:hAnsiTheme="majorEastAsia" w:hint="eastAsia"/>
          <w:sz w:val="24"/>
        </w:rPr>
        <w:t>抑肝散中止、明日よりグラマリール　25mg/日開始となる。</w:t>
      </w:r>
    </w:p>
    <w:p w:rsidR="00010408" w:rsidRDefault="00010408" w:rsidP="00CD49F4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坂岡　亮様</w:t>
      </w:r>
      <w:r>
        <w:rPr>
          <w:rFonts w:asciiTheme="majorEastAsia" w:eastAsiaTheme="majorEastAsia" w:hAnsiTheme="majorEastAsia" w:hint="eastAsia"/>
          <w:sz w:val="24"/>
        </w:rPr>
        <w:t>～食</w:t>
      </w:r>
      <w:r w:rsidRPr="00F11E1E">
        <w:rPr>
          <w:rFonts w:asciiTheme="majorEastAsia" w:eastAsiaTheme="majorEastAsia" w:hAnsiTheme="majorEastAsia" w:hint="eastAsia"/>
          <w:sz w:val="24"/>
        </w:rPr>
        <w:t>事は各食全量摂取。不穏さ無く経過している。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1D9E" w:rsidRDefault="00F11E1E" w:rsidP="00D91D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8187D">
        <w:rPr>
          <w:rFonts w:asciiTheme="majorEastAsia" w:eastAsiaTheme="majorEastAsia" w:hAnsiTheme="majorEastAsia" w:hint="eastAsia"/>
          <w:sz w:val="24"/>
        </w:rPr>
        <w:t>食事は1/2～全量摂取。</w:t>
      </w:r>
      <w:r w:rsidR="00D91D9E">
        <w:rPr>
          <w:rFonts w:asciiTheme="majorEastAsia" w:eastAsiaTheme="majorEastAsia" w:hAnsiTheme="majorEastAsia" w:hint="eastAsia"/>
          <w:sz w:val="24"/>
        </w:rPr>
        <w:t>血圧88～95/52～64㎜Hg、脈拍88～98回/分。</w:t>
      </w:r>
      <w:r w:rsidR="0068187D" w:rsidRPr="0068187D">
        <w:rPr>
          <w:rFonts w:asciiTheme="majorEastAsia" w:eastAsiaTheme="majorEastAsia" w:hAnsiTheme="majorEastAsia" w:hint="eastAsia"/>
          <w:sz w:val="24"/>
        </w:rPr>
        <w:t>その他の値は異常無し。指示の点滴はトラブル無く施行中。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6FC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91D9E" w:rsidRPr="00D91D9E">
        <w:rPr>
          <w:rFonts w:asciiTheme="majorEastAsia" w:eastAsiaTheme="majorEastAsia" w:hAnsiTheme="majorEastAsia" w:hint="eastAsia"/>
          <w:sz w:val="24"/>
        </w:rPr>
        <w:t>血圧</w:t>
      </w:r>
      <w:r w:rsidR="00D91D9E">
        <w:rPr>
          <w:rFonts w:asciiTheme="majorEastAsia" w:eastAsiaTheme="majorEastAsia" w:hAnsiTheme="majorEastAsia" w:hint="eastAsia"/>
          <w:sz w:val="24"/>
        </w:rPr>
        <w:t>157</w:t>
      </w:r>
      <w:r w:rsidR="00D91D9E" w:rsidRPr="00D91D9E">
        <w:rPr>
          <w:rFonts w:asciiTheme="majorEastAsia" w:eastAsiaTheme="majorEastAsia" w:hAnsiTheme="majorEastAsia" w:hint="eastAsia"/>
          <w:sz w:val="24"/>
        </w:rPr>
        <w:t>～</w:t>
      </w:r>
      <w:r w:rsidR="00D91D9E">
        <w:rPr>
          <w:rFonts w:asciiTheme="majorEastAsia" w:eastAsiaTheme="majorEastAsia" w:hAnsiTheme="majorEastAsia" w:hint="eastAsia"/>
          <w:sz w:val="24"/>
        </w:rPr>
        <w:t>178/68</w:t>
      </w:r>
      <w:r w:rsidR="00D91D9E" w:rsidRPr="00D91D9E">
        <w:rPr>
          <w:rFonts w:asciiTheme="majorEastAsia" w:eastAsiaTheme="majorEastAsia" w:hAnsiTheme="majorEastAsia" w:hint="eastAsia"/>
          <w:sz w:val="24"/>
        </w:rPr>
        <w:t>～</w:t>
      </w:r>
      <w:r w:rsidR="00D91D9E">
        <w:rPr>
          <w:rFonts w:asciiTheme="majorEastAsia" w:eastAsiaTheme="majorEastAsia" w:hAnsiTheme="majorEastAsia" w:hint="eastAsia"/>
          <w:sz w:val="24"/>
        </w:rPr>
        <w:t>94</w:t>
      </w:r>
      <w:r w:rsidR="00D91D9E" w:rsidRPr="00D91D9E">
        <w:rPr>
          <w:rFonts w:asciiTheme="majorEastAsia" w:eastAsiaTheme="majorEastAsia" w:hAnsiTheme="majorEastAsia" w:hint="eastAsia"/>
          <w:sz w:val="24"/>
        </w:rPr>
        <w:t>㎜Hg</w:t>
      </w:r>
      <w:r w:rsidR="00E136FC">
        <w:rPr>
          <w:rFonts w:asciiTheme="majorEastAsia" w:eastAsiaTheme="majorEastAsia" w:hAnsiTheme="majorEastAsia" w:hint="eastAsia"/>
          <w:sz w:val="24"/>
        </w:rPr>
        <w:t>。その他の値は異常な</w:t>
      </w:r>
      <w:r w:rsidR="00E136FC" w:rsidRPr="00E136FC">
        <w:rPr>
          <w:rFonts w:asciiTheme="majorEastAsia" w:eastAsiaTheme="majorEastAsia" w:hAnsiTheme="majorEastAsia" w:hint="eastAsia"/>
          <w:sz w:val="24"/>
        </w:rPr>
        <w:t>し。指示の点滴はトラブルなく施行中。</w:t>
      </w:r>
    </w:p>
    <w:p w:rsidR="00E136FC" w:rsidRDefault="00E136FC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8187D" w:rsidRPr="0068187D">
        <w:rPr>
          <w:rFonts w:asciiTheme="majorEastAsia" w:eastAsiaTheme="majorEastAsia" w:hAnsiTheme="majorEastAsia" w:hint="eastAsia"/>
          <w:sz w:val="24"/>
        </w:rPr>
        <w:t>食事は1/3～2/3摂取。</w:t>
      </w:r>
      <w:r w:rsidR="00D91D9E" w:rsidRPr="00D91D9E">
        <w:rPr>
          <w:rFonts w:asciiTheme="majorEastAsia" w:eastAsiaTheme="majorEastAsia" w:hAnsiTheme="majorEastAsia" w:hint="eastAsia"/>
          <w:sz w:val="24"/>
        </w:rPr>
        <w:t>血圧</w:t>
      </w:r>
      <w:r w:rsidR="00D91D9E">
        <w:rPr>
          <w:rFonts w:asciiTheme="majorEastAsia" w:eastAsiaTheme="majorEastAsia" w:hAnsiTheme="majorEastAsia" w:hint="eastAsia"/>
          <w:sz w:val="24"/>
        </w:rPr>
        <w:t>153/80</w:t>
      </w:r>
      <w:r w:rsidR="00D91D9E" w:rsidRPr="00D91D9E">
        <w:rPr>
          <w:rFonts w:asciiTheme="majorEastAsia" w:eastAsiaTheme="majorEastAsia" w:hAnsiTheme="majorEastAsia" w:hint="eastAsia"/>
          <w:sz w:val="24"/>
        </w:rPr>
        <w:t>㎜Hg。</w:t>
      </w:r>
      <w:r w:rsidR="0068187D" w:rsidRPr="0068187D">
        <w:rPr>
          <w:rFonts w:asciiTheme="majorEastAsia" w:eastAsiaTheme="majorEastAsia" w:hAnsiTheme="majorEastAsia" w:hint="eastAsia"/>
          <w:sz w:val="24"/>
        </w:rPr>
        <w:t>その他の値は異常無し。指示の点滴はトラブル無く施行中。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F11E1E">
        <w:rPr>
          <w:rFonts w:asciiTheme="majorEastAsia" w:eastAsiaTheme="majorEastAsia" w:hAnsiTheme="majorEastAsia" w:hint="eastAsia"/>
          <w:sz w:val="24"/>
        </w:rPr>
        <w:t>食事は朝拒食、昼数口のみ摂取。内服薬についてもスキップしている。バイタルサイン異常無し。指示の点</w:t>
      </w:r>
      <w:r>
        <w:rPr>
          <w:rFonts w:asciiTheme="majorEastAsia" w:eastAsiaTheme="majorEastAsia" w:hAnsiTheme="majorEastAsia" w:hint="eastAsia"/>
          <w:sz w:val="24"/>
        </w:rPr>
        <w:t>滴はトラブルなく施行中。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川村　八重様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F11E1E">
        <w:rPr>
          <w:rFonts w:asciiTheme="majorEastAsia" w:eastAsiaTheme="majorEastAsia" w:hAnsiTheme="majorEastAsia" w:hint="eastAsia"/>
          <w:sz w:val="24"/>
        </w:rPr>
        <w:t>食事は各食全量摂取。不穏さ無く経過している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67085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西原　正宏様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F11E1E">
        <w:rPr>
          <w:rFonts w:asciiTheme="majorEastAsia" w:eastAsiaTheme="majorEastAsia" w:hAnsiTheme="majorEastAsia" w:hint="eastAsia"/>
          <w:sz w:val="24"/>
        </w:rPr>
        <w:t>食事は各食全量摂取。不穏さ無く経過している。</w:t>
      </w:r>
    </w:p>
    <w:sectPr w:rsidR="009670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9953F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E44B7-70F1-4929-995B-4BAE8D30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119</cp:revision>
  <cp:lastPrinted>2022-11-26T01:16:00Z</cp:lastPrinted>
  <dcterms:created xsi:type="dcterms:W3CDTF">2022-12-26T01:59:00Z</dcterms:created>
  <dcterms:modified xsi:type="dcterms:W3CDTF">2023-02-17T07:07:00Z</dcterms:modified>
</cp:coreProperties>
</file>