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2968CE">
        <w:rPr>
          <w:rFonts w:ascii="ＭＳ ゴシック" w:eastAsia="ＭＳ ゴシック" w:hAnsi="ＭＳ ゴシック" w:cs="Times New Roman"/>
          <w:szCs w:val="21"/>
        </w:rPr>
        <w:t>6</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2968CE">
        <w:rPr>
          <w:rFonts w:ascii="ＭＳ ゴシック" w:eastAsia="ＭＳ ゴシック" w:hAnsi="ＭＳ ゴシック" w:cs="Times New Roman" w:hint="eastAsia"/>
          <w:szCs w:val="21"/>
        </w:rPr>
        <w:t>火</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2968CE">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25BC8"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68C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2968CE"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0270E6"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2968CE"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68C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2968CE"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2968CE"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2968CE"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2968CE"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2968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2968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700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968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2968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F34C0B" w:rsidRPr="00625BC8" w:rsidRDefault="00F92FE3" w:rsidP="00625BC8">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625BC8">
        <w:rPr>
          <w:rFonts w:ascii="ＭＳ ゴシック" w:eastAsia="ＭＳ ゴシック" w:hAnsi="ＭＳ ゴシック" w:cs="Times New Roman" w:hint="eastAsia"/>
          <w:sz w:val="21"/>
          <w:szCs w:val="21"/>
        </w:rPr>
        <w:t>特記事項無し。</w:t>
      </w:r>
    </w:p>
    <w:p w:rsidR="001633A6" w:rsidRDefault="001633A6" w:rsidP="004A0B3F">
      <w:pPr>
        <w:rPr>
          <w:rFonts w:ascii="ＭＳ ゴシック" w:eastAsia="ＭＳ ゴシック" w:hAnsi="ＭＳ ゴシック" w:cs="Times New Roman"/>
          <w:szCs w:val="21"/>
        </w:rPr>
      </w:pPr>
    </w:p>
    <w:p w:rsidR="000270E6"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B06A2" w:rsidRDefault="00DB06A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B06A2" w:rsidRDefault="00DB06A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・三角　陽子様～東病棟Dユニット19号室へ任意入院となる。</w:t>
      </w:r>
    </w:p>
    <w:p w:rsidR="00A6488E"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A6488E"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・渡邉　晃一様～東A11→東A</w:t>
      </w:r>
      <w:r w:rsidR="00FF1AC2">
        <w:rPr>
          <w:rFonts w:ascii="ＭＳ ゴシック" w:eastAsia="ＭＳ ゴシック" w:hAnsi="ＭＳ ゴシック" w:cs="Times New Roman" w:hint="eastAsia"/>
          <w:szCs w:val="21"/>
        </w:rPr>
        <w:t>14</w:t>
      </w:r>
    </w:p>
    <w:p w:rsidR="00A6488E"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昭弘様～東C5→東C4</w:t>
      </w:r>
    </w:p>
    <w:p w:rsidR="00A6488E"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和子様～東A14→東C5</w:t>
      </w:r>
    </w:p>
    <w:p w:rsidR="00A6488E"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和子様～東A14→東C5</w:t>
      </w:r>
    </w:p>
    <w:p w:rsidR="00A6488E"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・荒川　喜和様～東C6→東C5</w:t>
      </w:r>
    </w:p>
    <w:p w:rsidR="00DB06A2" w:rsidRDefault="00DB06A2"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7477A" w:rsidRPr="00F6561C" w:rsidRDefault="00A7477A" w:rsidP="00DF018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・渡邉　晃一様～</w:t>
      </w:r>
      <w:r w:rsidR="00DF0188">
        <w:rPr>
          <w:rFonts w:ascii="ＭＳ ゴシック" w:eastAsia="ＭＳ ゴシック" w:hAnsi="ＭＳ ゴシック"/>
          <w:color w:val="000000"/>
          <w:spacing w:val="8"/>
          <w:szCs w:val="21"/>
        </w:rPr>
        <w:t>栄養へ連絡し本日昼よりディスポ食器から通常食器へ変更</w:t>
      </w:r>
      <w:r w:rsidR="00DF0188">
        <w:rPr>
          <w:rFonts w:ascii="ＭＳ ゴシック" w:eastAsia="ＭＳ ゴシック" w:hAnsi="ＭＳ ゴシック" w:hint="eastAsia"/>
          <w:color w:val="000000"/>
          <w:spacing w:val="8"/>
          <w:szCs w:val="21"/>
        </w:rPr>
        <w:t>、夕より米飯大盛りとなる。</w:t>
      </w:r>
    </w:p>
    <w:p w:rsidR="00A7477A" w:rsidRDefault="00A7477A" w:rsidP="004A0B3F">
      <w:pPr>
        <w:rPr>
          <w:rFonts w:ascii="ＭＳ ゴシック" w:eastAsia="ＭＳ ゴシック" w:hAnsi="ＭＳ ゴシック" w:cs="Times New Roman"/>
          <w:szCs w:val="21"/>
        </w:rPr>
      </w:pPr>
    </w:p>
    <w:p w:rsidR="00A7477A" w:rsidRDefault="00A7477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F6561C" w:rsidRPr="00F6561C">
        <w:rPr>
          <w:rFonts w:ascii="ＭＳ Ｐゴシック" w:eastAsia="ＭＳ Ｐゴシック" w:hAnsi="ＭＳ Ｐゴシック"/>
          <w:color w:val="000000"/>
          <w:spacing w:val="8"/>
          <w:szCs w:val="21"/>
        </w:rPr>
        <w:t>栄養へ連絡し明日よりパン食から米飯へ変更となる。</w:t>
      </w:r>
    </w:p>
    <w:p w:rsidR="00A6488E" w:rsidRDefault="00A6488E" w:rsidP="004A0B3F">
      <w:pPr>
        <w:rPr>
          <w:rFonts w:ascii="ＭＳ ゴシック" w:eastAsia="ＭＳ ゴシック" w:hAnsi="ＭＳ ゴシック" w:cs="Times New Roman"/>
          <w:szCs w:val="21"/>
        </w:rPr>
      </w:pPr>
    </w:p>
    <w:p w:rsidR="00A6488E"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F6561C" w:rsidRPr="00F6561C">
        <w:rPr>
          <w:rFonts w:ascii="ＭＳ ゴシック" w:eastAsia="ＭＳ ゴシック" w:hAnsi="ＭＳ ゴシック"/>
          <w:color w:val="000000"/>
          <w:spacing w:val="8"/>
          <w:szCs w:val="21"/>
        </w:rPr>
        <w:t>持参薬フェキソフェナジン錠（60）1T×朝・夕明日より当院切替。</w:t>
      </w:r>
    </w:p>
    <w:p w:rsidR="00A6488E" w:rsidRDefault="00A6488E" w:rsidP="004A0B3F">
      <w:pPr>
        <w:rPr>
          <w:rFonts w:ascii="ＭＳ ゴシック" w:eastAsia="ＭＳ ゴシック" w:hAnsi="ＭＳ ゴシック" w:cs="Times New Roman"/>
          <w:szCs w:val="21"/>
        </w:rPr>
      </w:pPr>
      <w:bookmarkStart w:id="0" w:name="_GoBack"/>
      <w:bookmarkEnd w:id="0"/>
    </w:p>
    <w:p w:rsidR="00A7477A" w:rsidRDefault="00A7477A" w:rsidP="004A0B3F">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C68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DF0188" w:rsidRPr="00DF0188">
        <w:rPr>
          <w:rFonts w:ascii="ＭＳ ゴシック" w:eastAsia="ＭＳ ゴシック" w:hAnsi="ＭＳ ゴシック" w:cs="Times New Roman" w:hint="eastAsia"/>
          <w:szCs w:val="21"/>
        </w:rPr>
        <w:t>開放中の迷惑行為頻回で介入にも自制出来ない為、時間早めて開放観察終了。自室内では奇声や不潔行為無く経過している。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DD1CF3" w:rsidRDefault="00A71D36" w:rsidP="00594F91">
      <w:pPr>
        <w:ind w:left="1680" w:hangingChars="800" w:hanging="1680"/>
        <w:rPr>
          <w:rFonts w:ascii="ＭＳ ゴシック" w:eastAsia="ＭＳ ゴシック" w:hAnsi="ＭＳ ゴシック" w:cs="Times New Roman"/>
          <w:szCs w:val="21"/>
        </w:rPr>
      </w:pPr>
    </w:p>
    <w:p w:rsidR="00A71D36" w:rsidRDefault="00A71D36" w:rsidP="00CC68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DF0188" w:rsidRPr="00DF0188">
        <w:rPr>
          <w:rFonts w:ascii="ＭＳ ゴシック" w:eastAsia="ＭＳ ゴシック" w:hAnsi="ＭＳ ゴシック" w:cs="Times New Roman" w:hint="eastAsia"/>
          <w:szCs w:val="21"/>
        </w:rPr>
        <w:t>開放中はやや談話・行動心迫気味だが、他者トラブルや興奮・多飲水なく経過。帰室時抵抗なく応じている。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DF0188" w:rsidRPr="00DF0188">
        <w:rPr>
          <w:rFonts w:ascii="ＭＳ ゴシック" w:eastAsia="ＭＳ ゴシック" w:hAnsi="ＭＳ ゴシック" w:hint="eastAsia"/>
          <w:color w:val="000000"/>
          <w:spacing w:val="8"/>
          <w:szCs w:val="21"/>
        </w:rPr>
        <w:t>開放中はホールにて他患者様と交流して過ごされている。被害的な言動や他者トラブルは無く経過している。時間前には入室され、説明後施錠。</w:t>
      </w:r>
      <w:r w:rsidR="00DF0188" w:rsidRPr="00DF0188">
        <w:rPr>
          <w:rFonts w:ascii="ＭＳ ゴシック" w:eastAsia="ＭＳ ゴシック" w:hAnsi="ＭＳ ゴシック"/>
          <w:color w:val="000000"/>
          <w:spacing w:val="8"/>
          <w:szCs w:val="21"/>
        </w:rPr>
        <w:t>16:00開放観察終了している。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25B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DF0188" w:rsidRPr="00DF0188">
        <w:rPr>
          <w:rFonts w:ascii="ＭＳ ゴシック" w:eastAsia="ＭＳ ゴシック" w:hAnsi="ＭＳ ゴシック" w:cs="Times New Roman" w:hint="eastAsia"/>
          <w:szCs w:val="21"/>
        </w:rPr>
        <w:t>幻聴や希死念慮持続しているが、企図行動は無く経過。定時薬拒否無く内服。</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Default="00625BC8" w:rsidP="00655C24">
      <w:pPr>
        <w:rPr>
          <w:rFonts w:ascii="ＭＳ ゴシック" w:eastAsia="ＭＳ ゴシック" w:hAnsi="ＭＳ ゴシック" w:cs="Times New Roman"/>
          <w:szCs w:val="21"/>
        </w:rPr>
      </w:pPr>
    </w:p>
    <w:p w:rsidR="00E76F67" w:rsidRPr="00EB29BF" w:rsidRDefault="00E76F67"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DF0188" w:rsidRPr="00DF0188">
        <w:rPr>
          <w:rFonts w:ascii="ＭＳ ゴシック" w:eastAsia="ＭＳ ゴシック" w:hAnsi="ＭＳ ゴシック" w:hint="eastAsia"/>
          <w:color w:val="000000"/>
          <w:spacing w:val="8"/>
          <w:szCs w:val="21"/>
        </w:rPr>
        <w:t>拘束一時解除して食事・排泄見守るが、衝動行為や他者トラブル無く経過。再拘束には抵抗無く応じている。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625BC8" w:rsidRDefault="00DF1188"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敬子様～</w:t>
      </w:r>
      <w:r w:rsidR="00DF0188" w:rsidRPr="00DF0188">
        <w:rPr>
          <w:rFonts w:ascii="ＭＳ ゴシック" w:eastAsia="ＭＳ ゴシック" w:hAnsi="ＭＳ ゴシック" w:hint="eastAsia"/>
          <w:color w:val="000000"/>
          <w:spacing w:val="8"/>
          <w:szCs w:val="21"/>
        </w:rPr>
        <w:t>各食</w:t>
      </w:r>
      <w:r w:rsidR="00DF0188" w:rsidRPr="00DF0188">
        <w:rPr>
          <w:rFonts w:ascii="ＭＳ ゴシック" w:eastAsia="ＭＳ ゴシック" w:hAnsi="ＭＳ ゴシック"/>
          <w:color w:val="000000"/>
          <w:spacing w:val="8"/>
          <w:szCs w:val="21"/>
        </w:rPr>
        <w:t>2/3～1/3摂取。バイタルサイン異常無し。時折幻視に左右された</w:t>
      </w:r>
      <w:r w:rsidR="00DF0188" w:rsidRPr="00DF0188">
        <w:rPr>
          <w:rFonts w:ascii="ＭＳ ゴシック" w:eastAsia="ＭＳ ゴシック" w:hAnsi="ＭＳ ゴシック" w:hint="eastAsia"/>
          <w:color w:val="000000"/>
          <w:spacing w:val="8"/>
          <w:szCs w:val="21"/>
        </w:rPr>
        <w:t>言動あるが、疎通は良好。尿量少なく、濃縮尿で尿臭強さあり。左手首の腫脹、疼痛は持続している。</w:t>
      </w:r>
    </w:p>
    <w:p w:rsidR="00DB40C9" w:rsidRDefault="00DB40C9" w:rsidP="001B33B3">
      <w:pPr>
        <w:ind w:left="1842" w:hangingChars="815" w:hanging="1842"/>
        <w:rPr>
          <w:rFonts w:ascii="ＭＳ ゴシック" w:eastAsia="ＭＳ ゴシック" w:hAnsi="ＭＳ ゴシック"/>
          <w:color w:val="000000"/>
          <w:spacing w:val="8"/>
          <w:szCs w:val="21"/>
        </w:rPr>
      </w:pPr>
    </w:p>
    <w:p w:rsidR="00DB40C9" w:rsidRPr="00DF1188" w:rsidRDefault="00DB40C9" w:rsidP="001B33B3">
      <w:pPr>
        <w:ind w:left="1842" w:hangingChars="815" w:hanging="1842"/>
        <w:rPr>
          <w:rFonts w:ascii="ＭＳ ゴシック" w:eastAsia="ＭＳ ゴシック" w:hAnsi="ＭＳ ゴシック"/>
          <w:color w:val="000000"/>
          <w:spacing w:val="8"/>
          <w:szCs w:val="21"/>
        </w:rPr>
      </w:pPr>
    </w:p>
    <w:p w:rsidR="00625BC8" w:rsidRDefault="00DB06A2" w:rsidP="004222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hint="eastAsia"/>
          <w:color w:val="000000"/>
          <w:spacing w:val="8"/>
          <w:szCs w:val="21"/>
        </w:rPr>
        <w:t>日　　時：令和</w:t>
      </w:r>
      <w:r w:rsidRPr="00DB06A2">
        <w:rPr>
          <w:rFonts w:ascii="ＭＳ ゴシック" w:eastAsia="ＭＳ ゴシック" w:hAnsi="ＭＳ ゴシック"/>
          <w:color w:val="000000"/>
          <w:spacing w:val="8"/>
          <w:szCs w:val="21"/>
        </w:rPr>
        <w:t>4年12月6日　12：58</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氏　　名：三角　陽子（みすみ　ようこ）様</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生年月日：昭和19年1月17日　78歳</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病　　名：うつ病</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性　　別：女性</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主 治 医：小栁Dr</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入院形態：任意入院</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病　　棟：東病棟Dユニット19号室</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w:t>
      </w:r>
    </w:p>
    <w:p w:rsidR="00DB06A2" w:rsidRP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＜経過＞</w:t>
      </w:r>
    </w:p>
    <w:p w:rsid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  R3年9月頃より気分の落ち込みがあり、むらかみ脳神経クリニックを受診しう</w:t>
      </w:r>
    </w:p>
    <w:p w:rsid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lastRenderedPageBreak/>
        <w:t>つ病の診断でスル  ピ リド、アナフラニール、アルプラゾラムが処方されていた。</w:t>
      </w:r>
    </w:p>
    <w:p w:rsid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内服後症状は軽減していたがR4年に入ってから気分の落ち込みが大きくなり食欲</w:t>
      </w:r>
    </w:p>
    <w:p w:rsid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の低下もみられ半年で6kgほど減少した。同院紹介にてR4年3月22日当院初診。</w:t>
      </w:r>
    </w:p>
    <w:p w:rsid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その後も当院外来通院にて薬物療法を行っていたが食事や服薬の管理ができず希</w:t>
      </w:r>
    </w:p>
    <w:p w:rsidR="00DB06A2"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死念慮が出現している。症状の安定が図られないことから、本日東病棟Dユニッ</w:t>
      </w:r>
    </w:p>
    <w:p w:rsidR="00DB06A2" w:rsidRPr="00625BC8" w:rsidRDefault="00DB06A2" w:rsidP="00DB06A2">
      <w:pPr>
        <w:ind w:left="1842" w:hangingChars="815" w:hanging="1842"/>
        <w:rPr>
          <w:rFonts w:ascii="ＭＳ ゴシック" w:eastAsia="ＭＳ ゴシック" w:hAnsi="ＭＳ ゴシック"/>
          <w:color w:val="000000"/>
          <w:spacing w:val="8"/>
          <w:szCs w:val="21"/>
        </w:rPr>
      </w:pPr>
      <w:r w:rsidRPr="00DB06A2">
        <w:rPr>
          <w:rFonts w:ascii="ＭＳ ゴシック" w:eastAsia="ＭＳ ゴシック" w:hAnsi="ＭＳ ゴシック"/>
          <w:color w:val="000000"/>
          <w:spacing w:val="8"/>
          <w:szCs w:val="21"/>
        </w:rPr>
        <w:t xml:space="preserve">トへ任意入院となる。　</w:t>
      </w:r>
    </w:p>
    <w:sectPr w:rsidR="00DB06A2" w:rsidRPr="00625BC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8765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4F"/>
    <w:rsid w:val="00D96B9F"/>
    <w:rsid w:val="00D970E9"/>
    <w:rsid w:val="00D9766D"/>
    <w:rsid w:val="00D977C1"/>
    <w:rsid w:val="00DA059E"/>
    <w:rsid w:val="00DA0A84"/>
    <w:rsid w:val="00DA0F44"/>
    <w:rsid w:val="00DA196D"/>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6545">
      <v:textbox inset="5.85pt,.7pt,5.85pt,.7pt"/>
    </o:shapedefaults>
    <o:shapelayout v:ext="edit">
      <o:idmap v:ext="edit" data="1"/>
    </o:shapelayout>
  </w:shapeDefaults>
  <w:decimalSymbol w:val="."/>
  <w:listSeparator w:val=","/>
  <w14:docId w14:val="7F76F66E"/>
  <w15:docId w15:val="{5CA7E335-699F-438B-8FAF-01A89AA86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50D92-9779-4F44-B3C3-C46F7F0DE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3</Pages>
  <Words>249</Words>
  <Characters>1424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53</cp:revision>
  <cp:lastPrinted>2022-11-15T07:07:00Z</cp:lastPrinted>
  <dcterms:created xsi:type="dcterms:W3CDTF">2022-11-29T02:12:00Z</dcterms:created>
  <dcterms:modified xsi:type="dcterms:W3CDTF">2022-12-06T07:15:00Z</dcterms:modified>
</cp:coreProperties>
</file>